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both"/>
        <w:rPr>
          <w:color w:val="FFFFFF"/>
          <w:sz w:val="32"/>
          <w:szCs w:val="32"/>
        </w:rPr>
      </w:pPr>
    </w:p>
    <w:p>
      <w:pPr>
        <w:spacing w:line="440" w:lineRule="exact"/>
        <w:jc w:val="right"/>
        <w:rPr>
          <w:rFonts w:eastAsia="方正仿宋_GBK"/>
          <w:sz w:val="32"/>
          <w:szCs w:val="32"/>
        </w:rPr>
      </w:pPr>
      <w:r>
        <w:rPr>
          <w:rFonts w:eastAsia="方正仿宋_GBK"/>
          <w:sz w:val="32"/>
          <w:szCs w:val="32"/>
        </w:rPr>
        <w:t>宿政办发〔2020〕9号</w:t>
      </w:r>
    </w:p>
    <w:p>
      <w:pPr>
        <w:overflowPunct w:val="0"/>
        <w:topLinePunct/>
        <w:adjustRightInd w:val="0"/>
        <w:spacing w:line="600" w:lineRule="exact"/>
        <w:outlineLvl w:val="0"/>
        <w:rPr>
          <w:rFonts w:eastAsia="方正小标宋_GBK"/>
          <w:color w:val="000000"/>
          <w:sz w:val="44"/>
          <w:szCs w:val="44"/>
        </w:rPr>
      </w:pPr>
    </w:p>
    <w:p>
      <w:pPr>
        <w:overflowPunct w:val="0"/>
        <w:topLinePunct/>
        <w:adjustRightInd w:val="0"/>
        <w:spacing w:line="600" w:lineRule="exact"/>
        <w:jc w:val="center"/>
        <w:outlineLvl w:val="0"/>
        <w:rPr>
          <w:rFonts w:eastAsia="方正小标宋_GBK"/>
          <w:color w:val="000000"/>
          <w:sz w:val="44"/>
          <w:szCs w:val="44"/>
        </w:rPr>
      </w:pPr>
      <w:bookmarkStart w:id="0" w:name="_GoBack"/>
      <w:r>
        <w:rPr>
          <w:rFonts w:eastAsia="方正小标宋_GBK"/>
          <w:color w:val="000000"/>
          <w:sz w:val="44"/>
          <w:szCs w:val="44"/>
        </w:rPr>
        <w:t>宿州市人民政府办公室关于印发宿州市长三角绿色农产品生产加工供应基地</w:t>
      </w:r>
    </w:p>
    <w:p>
      <w:pPr>
        <w:overflowPunct w:val="0"/>
        <w:topLinePunct/>
        <w:adjustRightInd w:val="0"/>
        <w:spacing w:line="600" w:lineRule="exact"/>
        <w:jc w:val="center"/>
        <w:outlineLvl w:val="0"/>
        <w:rPr>
          <w:rFonts w:eastAsia="方正小标宋_GBK"/>
          <w:color w:val="000000"/>
          <w:sz w:val="44"/>
          <w:szCs w:val="44"/>
        </w:rPr>
      </w:pPr>
      <w:r>
        <w:rPr>
          <w:rFonts w:eastAsia="方正小标宋_GBK"/>
          <w:color w:val="000000"/>
          <w:sz w:val="44"/>
          <w:szCs w:val="44"/>
        </w:rPr>
        <w:t>建设方案的通知</w:t>
      </w:r>
    </w:p>
    <w:bookmarkEnd w:id="0"/>
    <w:p>
      <w:pPr>
        <w:overflowPunct w:val="0"/>
        <w:topLinePunct/>
        <w:adjustRightInd w:val="0"/>
        <w:spacing w:line="600" w:lineRule="exact"/>
        <w:jc w:val="center"/>
        <w:outlineLvl w:val="0"/>
        <w:rPr>
          <w:rFonts w:eastAsia="方正小标宋_GBK"/>
          <w:color w:val="000000"/>
          <w:sz w:val="44"/>
          <w:szCs w:val="44"/>
        </w:rPr>
      </w:pPr>
    </w:p>
    <w:p>
      <w:pPr>
        <w:overflowPunct w:val="0"/>
        <w:topLinePunct/>
        <w:adjustRightInd w:val="0"/>
        <w:spacing w:line="600" w:lineRule="exact"/>
        <w:jc w:val="left"/>
        <w:rPr>
          <w:rFonts w:eastAsia="方正仿宋_GBK"/>
          <w:sz w:val="32"/>
          <w:szCs w:val="32"/>
        </w:rPr>
      </w:pPr>
      <w:r>
        <w:rPr>
          <w:rFonts w:eastAsia="方正仿宋_GBK"/>
          <w:sz w:val="32"/>
          <w:szCs w:val="32"/>
        </w:rPr>
        <w:t>各县、区人民政府，</w:t>
      </w:r>
      <w:r>
        <w:rPr>
          <w:rFonts w:hint="eastAsia" w:eastAsia="方正仿宋_GBK"/>
          <w:sz w:val="32"/>
          <w:szCs w:val="32"/>
        </w:rPr>
        <w:t>市政府各部门、各直属机构</w:t>
      </w:r>
      <w:r>
        <w:rPr>
          <w:rFonts w:eastAsia="方正仿宋_GBK"/>
          <w:sz w:val="32"/>
          <w:szCs w:val="32"/>
        </w:rPr>
        <w:t>：</w:t>
      </w:r>
    </w:p>
    <w:p>
      <w:pPr>
        <w:overflowPunct w:val="0"/>
        <w:topLinePunct/>
        <w:adjustRightInd w:val="0"/>
        <w:spacing w:line="600" w:lineRule="exact"/>
        <w:ind w:firstLine="640" w:firstLineChars="200"/>
        <w:rPr>
          <w:rFonts w:eastAsia="方正仿宋_GBK"/>
          <w:sz w:val="32"/>
          <w:szCs w:val="32"/>
        </w:rPr>
      </w:pPr>
      <w:r>
        <w:rPr>
          <w:rFonts w:eastAsia="方正仿宋_GBK"/>
          <w:sz w:val="32"/>
          <w:szCs w:val="32"/>
        </w:rPr>
        <w:t>《宿州市长三角绿色农产品生产加工供应基地建设方案》已经市政府同意，现印发给你们，请结合实际，认真抓好落实。</w:t>
      </w:r>
    </w:p>
    <w:p>
      <w:pPr>
        <w:overflowPunct w:val="0"/>
        <w:topLinePunct/>
        <w:adjustRightInd w:val="0"/>
        <w:spacing w:line="460" w:lineRule="exact"/>
        <w:ind w:firstLine="640" w:firstLineChars="200"/>
        <w:jc w:val="center"/>
        <w:rPr>
          <w:rFonts w:eastAsia="方正仿宋_GBK"/>
          <w:sz w:val="32"/>
          <w:szCs w:val="32"/>
        </w:rPr>
      </w:pPr>
    </w:p>
    <w:p>
      <w:pPr>
        <w:overflowPunct w:val="0"/>
        <w:topLinePunct/>
        <w:adjustRightInd w:val="0"/>
        <w:spacing w:line="460" w:lineRule="exact"/>
        <w:ind w:firstLine="640" w:firstLineChars="200"/>
        <w:jc w:val="center"/>
        <w:rPr>
          <w:rFonts w:eastAsia="方正仿宋_GBK"/>
          <w:sz w:val="32"/>
          <w:szCs w:val="32"/>
        </w:rPr>
      </w:pPr>
    </w:p>
    <w:p>
      <w:pPr>
        <w:overflowPunct w:val="0"/>
        <w:topLinePunct/>
        <w:adjustRightInd w:val="0"/>
        <w:spacing w:line="460" w:lineRule="exact"/>
        <w:ind w:firstLine="640" w:firstLineChars="200"/>
        <w:jc w:val="center"/>
        <w:rPr>
          <w:rFonts w:eastAsia="方正仿宋_GBK"/>
          <w:sz w:val="32"/>
          <w:szCs w:val="32"/>
        </w:rPr>
      </w:pPr>
    </w:p>
    <w:p>
      <w:pPr>
        <w:overflowPunct w:val="0"/>
        <w:topLinePunct/>
        <w:adjustRightInd w:val="0"/>
        <w:spacing w:line="460" w:lineRule="exact"/>
        <w:ind w:firstLine="640" w:firstLineChars="200"/>
        <w:jc w:val="center"/>
        <w:rPr>
          <w:rFonts w:eastAsia="方正仿宋_GBK"/>
          <w:sz w:val="32"/>
          <w:szCs w:val="32"/>
        </w:rPr>
      </w:pPr>
    </w:p>
    <w:p>
      <w:pPr>
        <w:overflowPunct w:val="0"/>
        <w:topLinePunct/>
        <w:adjustRightInd w:val="0"/>
        <w:spacing w:line="600" w:lineRule="exact"/>
        <w:ind w:firstLine="4800" w:firstLineChars="1500"/>
        <w:rPr>
          <w:rFonts w:eastAsia="方正仿宋_GBK"/>
          <w:sz w:val="32"/>
          <w:szCs w:val="32"/>
        </w:rPr>
      </w:pPr>
      <w:r>
        <w:rPr>
          <w:rFonts w:eastAsia="方正仿宋_GBK"/>
          <w:sz w:val="32"/>
          <w:szCs w:val="32"/>
          <w:lang/>
        </w:rPr>
        <w:pict>
          <v:shape id="DESSealObj1" o:spid="_x0000_s1027" o:spt="201" alt="" type="#_x0000_t201" style="position:absolute;left:0pt;margin-left:314.6pt;margin-top:618.35pt;height:119.25pt;width:119.25pt;mso-position-horizontal-relative:page;mso-position-vertical-relative:page;z-index:251659264;mso-width-relative:page;mso-height-relative:page;" o:ole="t" filled="f" o:preferrelative="t" stroked="f" coordsize="21600,21600">
            <v:path/>
            <v:fill on="f" focussize="0,0"/>
            <v:stroke on="f"/>
            <v:imagedata r:id="rId12" o:title=""/>
            <o:lock v:ext="edit" aspectratio="f"/>
            <w10:anchorlock/>
          </v:shape>
          <w:control r:id="rId11" w:name="DESSealObj1" w:shapeid="DESSealObj1"/>
        </w:pict>
      </w:r>
      <w:r>
        <w:rPr>
          <w:rFonts w:eastAsia="方正仿宋_GBK"/>
          <w:sz w:val="32"/>
          <w:szCs w:val="32"/>
        </w:rPr>
        <w:t>2020年9月25日</w:t>
      </w:r>
    </w:p>
    <w:p>
      <w:pPr>
        <w:overflowPunct w:val="0"/>
        <w:topLinePunct/>
        <w:adjustRightInd w:val="0"/>
        <w:spacing w:line="600" w:lineRule="exact"/>
        <w:ind w:firstLine="4800" w:firstLineChars="1500"/>
        <w:rPr>
          <w:rFonts w:eastAsia="方正仿宋_GBK"/>
          <w:sz w:val="32"/>
          <w:szCs w:val="32"/>
        </w:rPr>
      </w:pPr>
    </w:p>
    <w:p>
      <w:pPr>
        <w:overflowPunct w:val="0"/>
        <w:topLinePunct/>
        <w:adjustRightInd w:val="0"/>
        <w:spacing w:line="600" w:lineRule="exact"/>
        <w:ind w:firstLine="4800" w:firstLineChars="1500"/>
        <w:rPr>
          <w:rFonts w:eastAsia="方正仿宋_GBK"/>
          <w:sz w:val="32"/>
          <w:szCs w:val="32"/>
        </w:rPr>
      </w:pPr>
    </w:p>
    <w:p>
      <w:pPr>
        <w:overflowPunct w:val="0"/>
        <w:topLinePunct/>
        <w:adjustRightInd w:val="0"/>
        <w:spacing w:line="600" w:lineRule="exact"/>
        <w:ind w:firstLine="880" w:firstLineChars="200"/>
        <w:outlineLvl w:val="0"/>
        <w:rPr>
          <w:rFonts w:eastAsia="方正小标宋简体"/>
          <w:color w:val="000000"/>
          <w:sz w:val="44"/>
          <w:szCs w:val="44"/>
        </w:rPr>
      </w:pPr>
    </w:p>
    <w:p>
      <w:pPr>
        <w:overflowPunct w:val="0"/>
        <w:topLinePunct/>
        <w:adjustRightInd w:val="0"/>
        <w:spacing w:line="600" w:lineRule="exact"/>
        <w:ind w:firstLine="880" w:firstLineChars="200"/>
        <w:outlineLvl w:val="0"/>
        <w:rPr>
          <w:rFonts w:eastAsia="方正小标宋简体"/>
          <w:color w:val="000000"/>
          <w:sz w:val="44"/>
          <w:szCs w:val="44"/>
        </w:rPr>
      </w:pPr>
    </w:p>
    <w:p>
      <w:pPr>
        <w:overflowPunct w:val="0"/>
        <w:topLinePunct/>
        <w:adjustRightInd w:val="0"/>
        <w:spacing w:line="600" w:lineRule="exact"/>
        <w:jc w:val="center"/>
        <w:outlineLvl w:val="0"/>
        <w:rPr>
          <w:rFonts w:eastAsia="方正小标宋简体"/>
          <w:color w:val="000000"/>
          <w:sz w:val="44"/>
          <w:szCs w:val="44"/>
        </w:rPr>
      </w:pPr>
      <w:r>
        <w:rPr>
          <w:rFonts w:eastAsia="方正小标宋简体"/>
          <w:color w:val="000000"/>
          <w:sz w:val="44"/>
          <w:szCs w:val="44"/>
        </w:rPr>
        <w:t>宿州市长三角绿色农产品生产加工</w:t>
      </w:r>
    </w:p>
    <w:p>
      <w:pPr>
        <w:overflowPunct w:val="0"/>
        <w:topLinePunct/>
        <w:adjustRightInd w:val="0"/>
        <w:spacing w:line="600" w:lineRule="exact"/>
        <w:jc w:val="center"/>
        <w:outlineLvl w:val="0"/>
        <w:rPr>
          <w:rFonts w:eastAsia="方正小标宋简体"/>
          <w:color w:val="000000"/>
          <w:sz w:val="44"/>
          <w:szCs w:val="44"/>
        </w:rPr>
      </w:pPr>
      <w:r>
        <w:rPr>
          <w:rFonts w:eastAsia="方正小标宋简体"/>
          <w:color w:val="000000"/>
          <w:sz w:val="44"/>
          <w:szCs w:val="44"/>
        </w:rPr>
        <w:t>供应基地建设方案</w:t>
      </w:r>
    </w:p>
    <w:p>
      <w:pPr>
        <w:overflowPunct w:val="0"/>
        <w:topLinePunct/>
        <w:adjustRightInd w:val="0"/>
        <w:spacing w:line="600" w:lineRule="exact"/>
        <w:ind w:firstLine="640" w:firstLineChars="200"/>
        <w:rPr>
          <w:rFonts w:eastAsia="方正仿宋_GBK"/>
          <w:color w:val="000000"/>
          <w:sz w:val="32"/>
          <w:szCs w:val="32"/>
        </w:rPr>
      </w:pPr>
    </w:p>
    <w:p>
      <w:pPr>
        <w:overflowPunct w:val="0"/>
        <w:topLinePunct/>
        <w:adjustRightInd w:val="0"/>
        <w:spacing w:line="600" w:lineRule="exact"/>
        <w:ind w:firstLine="640" w:firstLineChars="200"/>
        <w:rPr>
          <w:rFonts w:eastAsia="方正仿宋_GBK"/>
          <w:sz w:val="32"/>
          <w:szCs w:val="32"/>
        </w:rPr>
      </w:pPr>
      <w:r>
        <w:rPr>
          <w:rFonts w:eastAsia="方正仿宋_GBK"/>
          <w:sz w:val="32"/>
          <w:szCs w:val="32"/>
        </w:rPr>
        <w:t>为贯彻落实《安徽省人民政府办公厅关于加强长三角绿色农产品生产加工供应基地建设的实施意见》（皖政办〔2020〕6号），实施现代农业提升工程，推进全市长三角绿色农产品生产加工供应基地建设，结合实际，制定本方案。</w:t>
      </w:r>
    </w:p>
    <w:p>
      <w:pPr>
        <w:overflowPunct w:val="0"/>
        <w:topLinePunct/>
        <w:adjustRightInd w:val="0"/>
        <w:spacing w:line="600" w:lineRule="exact"/>
        <w:ind w:firstLine="640" w:firstLineChars="200"/>
        <w:outlineLvl w:val="0"/>
        <w:rPr>
          <w:rFonts w:eastAsia="方正黑体_GBK"/>
          <w:color w:val="000000"/>
          <w:sz w:val="32"/>
          <w:szCs w:val="32"/>
        </w:rPr>
      </w:pPr>
      <w:r>
        <w:rPr>
          <w:rFonts w:eastAsia="方正黑体_GBK"/>
          <w:color w:val="000000"/>
          <w:sz w:val="32"/>
          <w:szCs w:val="32"/>
        </w:rPr>
        <w:t>一、总体要求</w:t>
      </w:r>
    </w:p>
    <w:p>
      <w:pPr>
        <w:overflowPunct w:val="0"/>
        <w:topLinePunct/>
        <w:adjustRightInd w:val="0"/>
        <w:spacing w:line="600" w:lineRule="exact"/>
        <w:ind w:firstLine="640" w:firstLineChars="200"/>
        <w:rPr>
          <w:rFonts w:eastAsia="方正仿宋_GBK"/>
          <w:sz w:val="32"/>
          <w:szCs w:val="32"/>
        </w:rPr>
      </w:pPr>
      <w:r>
        <w:rPr>
          <w:rFonts w:eastAsia="方正仿宋_GBK"/>
          <w:sz w:val="32"/>
          <w:szCs w:val="32"/>
        </w:rPr>
        <w:t>深入贯彻习近平总书记考察安徽和在扎实推进长三角一体化发展座谈会重要讲话精神，按照省关于加强长三角绿色农产品生产加工供应基地建设有关要求，围绕优质粮油、畜禽、果蔬、林木等名特优新产业，开展“一县一业（特）”全产业链创建，构建完善的产业体系、生产体系、经营体系，实现生产基地稳固、加工提档升级、销售渠道畅通，将我市建设成为长三角重要的绿色农产品生产加工供应基地。</w:t>
      </w:r>
      <w:r>
        <w:rPr>
          <w:rFonts w:eastAsia="方正仿宋_GBK"/>
          <w:spacing w:val="-4"/>
          <w:sz w:val="32"/>
          <w:szCs w:val="32"/>
        </w:rPr>
        <w:t>力争到2025年，每个县区至少重点培育1个优势主导产业全产业链发展，建设一批优势特色产业集群；全市建立长三角绿色农产品生产类、加工类、供应类示范基地40个，每个生产、加工、供应类基地每年产值增长10%以上，基地农产品及加工品沪苏浙地区销售额年均增长10%以上；面向沪苏浙地区的农副产品和加工品年销售额达到500亿元以上。</w:t>
      </w:r>
    </w:p>
    <w:p>
      <w:pPr>
        <w:overflowPunct w:val="0"/>
        <w:topLinePunct/>
        <w:adjustRightInd w:val="0"/>
        <w:spacing w:line="600" w:lineRule="exact"/>
        <w:ind w:firstLine="640" w:firstLineChars="200"/>
        <w:outlineLvl w:val="0"/>
        <w:rPr>
          <w:rFonts w:eastAsia="方正仿宋_GBK"/>
          <w:color w:val="000000"/>
          <w:sz w:val="32"/>
          <w:szCs w:val="32"/>
        </w:rPr>
      </w:pPr>
      <w:r>
        <w:rPr>
          <w:rFonts w:eastAsia="方正黑体_GBK"/>
          <w:color w:val="000000"/>
          <w:sz w:val="32"/>
          <w:szCs w:val="32"/>
        </w:rPr>
        <w:t>二、建设任务</w:t>
      </w:r>
    </w:p>
    <w:p>
      <w:pPr>
        <w:pStyle w:val="13"/>
        <w:overflowPunct w:val="0"/>
        <w:topLinePunct/>
        <w:adjustRightInd w:val="0"/>
        <w:spacing w:line="600" w:lineRule="exact"/>
        <w:ind w:firstLine="640"/>
        <w:outlineLvl w:val="1"/>
        <w:rPr>
          <w:rFonts w:ascii="Times New Roman" w:eastAsia="方正楷体_GBK"/>
          <w:color w:val="000000"/>
          <w:sz w:val="32"/>
          <w:szCs w:val="32"/>
        </w:rPr>
      </w:pPr>
      <w:r>
        <w:rPr>
          <w:rFonts w:ascii="Times New Roman" w:eastAsia="方正楷体_GBK"/>
          <w:color w:val="000000"/>
          <w:sz w:val="32"/>
          <w:szCs w:val="32"/>
        </w:rPr>
        <w:t>（一）建设绿色农产品种养基地。</w:t>
      </w:r>
    </w:p>
    <w:p>
      <w:pPr>
        <w:overflowPunct w:val="0"/>
        <w:topLinePunct/>
        <w:adjustRightInd w:val="0"/>
        <w:spacing w:line="600" w:lineRule="exact"/>
        <w:ind w:firstLine="640" w:firstLineChars="200"/>
        <w:rPr>
          <w:rFonts w:eastAsia="方正楷体_GBK"/>
          <w:sz w:val="32"/>
          <w:szCs w:val="32"/>
        </w:rPr>
      </w:pPr>
      <w:r>
        <w:rPr>
          <w:rFonts w:eastAsia="方正仿宋_GBK"/>
          <w:bCs/>
          <w:sz w:val="32"/>
          <w:szCs w:val="32"/>
        </w:rPr>
        <w:t>1．优化优势特色农产品生产布局。</w:t>
      </w:r>
      <w:r>
        <w:rPr>
          <w:rFonts w:eastAsia="方正仿宋_GBK"/>
          <w:sz w:val="32"/>
          <w:szCs w:val="32"/>
        </w:rPr>
        <w:t>以埇桥区、灵璧县、泗县粮油主产片区和萧县为重点，发展优质专用小麦、饲用玉米、高蛋白大豆，加快建设高端粮油生产基地。以埇桥区、萧县、灵璧县、泗县4个国家生猪调出大县为重点，大力发展生猪产业，加快建设一批优质生猪生产基地；以埇桥区、灵璧县、泗县为重点，大力发展草食畜牧业，建设一批优质牛羊养殖基地。优化果蔬产业布局，稳定发展砀山酥梨、萧县葡萄等特色水果种植，着力打造一批特色水果生产基地；以埇桥区为重点，大力发展设施蔬菜，着力打造规模化、标准化、专业化的优质设施蔬菜基地；以农业废弃物为原料，重点发展优质菌类，着力打造一批优质食用菌生产基地。</w:t>
      </w:r>
      <w:r>
        <w:rPr>
          <w:rFonts w:eastAsia="方正楷体_GBK"/>
          <w:sz w:val="32"/>
          <w:szCs w:val="32"/>
        </w:rPr>
        <w:t>（责任单位：市农业农村局、市发展改革委，各县区人民政府）</w:t>
      </w:r>
    </w:p>
    <w:p>
      <w:pPr>
        <w:overflowPunct w:val="0"/>
        <w:topLinePunct/>
        <w:adjustRightInd w:val="0"/>
        <w:spacing w:line="600" w:lineRule="exact"/>
        <w:ind w:firstLine="640" w:firstLineChars="200"/>
        <w:rPr>
          <w:rFonts w:eastAsia="方正仿宋_GBK"/>
          <w:sz w:val="32"/>
          <w:szCs w:val="32"/>
        </w:rPr>
      </w:pPr>
      <w:r>
        <w:rPr>
          <w:rFonts w:eastAsia="方正仿宋_GBK"/>
          <w:sz w:val="32"/>
          <w:szCs w:val="32"/>
        </w:rPr>
        <w:t>2．全面推行绿色生产方式。因地制宜选择“截污建池、发酵还田”“一场一策、制肥还田”“区域收纳、集中处理”模式，提升畜禽养殖废弃物资源化利用水平。开展化肥减量增效示范，抓好砀山县果树有机肥替代化肥示范项目，在全市开展果蔬有机肥替代化肥行动，集成推广可复制、可持续的农业绿色发展模式。推广生物和高效低毒农药，扩大高效植保机械补贴范围。建设绿色防控示范区，推广病虫害绿色防控集成技术。推广使用全生物可降解地膜。</w:t>
      </w:r>
      <w:r>
        <w:rPr>
          <w:rFonts w:eastAsia="方正楷体_GBK"/>
          <w:sz w:val="32"/>
          <w:szCs w:val="32"/>
        </w:rPr>
        <w:t>（责任单位：市农业农村局，各县区人民政府）</w:t>
      </w:r>
    </w:p>
    <w:p>
      <w:pPr>
        <w:overflowPunct w:val="0"/>
        <w:topLinePunct/>
        <w:adjustRightInd w:val="0"/>
        <w:spacing w:line="600" w:lineRule="exact"/>
        <w:ind w:firstLine="640" w:firstLineChars="200"/>
        <w:rPr>
          <w:rFonts w:eastAsia="方正楷体_GBK"/>
          <w:sz w:val="32"/>
          <w:szCs w:val="32"/>
        </w:rPr>
      </w:pPr>
      <w:r>
        <w:rPr>
          <w:rFonts w:eastAsia="方正仿宋_GBK"/>
          <w:sz w:val="32"/>
          <w:szCs w:val="32"/>
        </w:rPr>
        <w:t>3．大力发展绿色优质农产品。健全监管体系、监测体系、追溯体系，完善农产品质量认证体系，加强无公害农产品、绿色食品、有机农产品、地理标志农产品认证和管理。依规依标组织农产品标准化生产，增加绿色优质农产品供给，全面试行食用农产品合格证制度。积极宣传、培育、保护区域公用品牌，鼓励各类经营主体争创驰名商标。力争2025年，全市主要农产品质量监测合格率稳定在98%以上；无公害农产品、绿色食品、有机农产品、农产品地理标志等“三品一标”认证数达到450个，驰名商标、省级商标品牌示范企业等农产品加工品牌达到130个。</w:t>
      </w:r>
      <w:r>
        <w:rPr>
          <w:rFonts w:eastAsia="方正楷体_GBK"/>
          <w:sz w:val="32"/>
          <w:szCs w:val="32"/>
        </w:rPr>
        <w:t>（责任单位：市农业农村局、市市场监管局，各县区人民政府）</w:t>
      </w:r>
    </w:p>
    <w:p>
      <w:pPr>
        <w:overflowPunct w:val="0"/>
        <w:topLinePunct/>
        <w:adjustRightInd w:val="0"/>
        <w:spacing w:line="600" w:lineRule="exact"/>
        <w:ind w:firstLine="640" w:firstLineChars="200"/>
        <w:outlineLvl w:val="1"/>
        <w:rPr>
          <w:rFonts w:eastAsia="方正楷体_GBK"/>
          <w:color w:val="000000"/>
          <w:sz w:val="32"/>
          <w:szCs w:val="32"/>
        </w:rPr>
      </w:pPr>
      <w:r>
        <w:rPr>
          <w:rFonts w:eastAsia="方正楷体_GBK"/>
          <w:color w:val="000000"/>
          <w:sz w:val="32"/>
          <w:szCs w:val="32"/>
        </w:rPr>
        <w:t>（二）建设绿色农产品加工集聚区。</w:t>
      </w:r>
    </w:p>
    <w:p>
      <w:pPr>
        <w:overflowPunct w:val="0"/>
        <w:topLinePunct/>
        <w:adjustRightInd w:val="0"/>
        <w:spacing w:line="600" w:lineRule="exact"/>
        <w:ind w:firstLine="640" w:firstLineChars="200"/>
        <w:rPr>
          <w:rFonts w:eastAsia="方正仿宋_GBK"/>
          <w:sz w:val="32"/>
          <w:szCs w:val="32"/>
        </w:rPr>
      </w:pPr>
      <w:r>
        <w:rPr>
          <w:rFonts w:eastAsia="方正仿宋_GBK"/>
          <w:sz w:val="32"/>
          <w:szCs w:val="32"/>
        </w:rPr>
        <w:t>1．大力发展农产品加工业。立足我市主导产业和优势农产品，深度对接沪苏浙人才、技术、资本等先进要素，大力发展农产品精深加工。在埇桥区、灵璧县、泗县粮油主产片区和萧县积极推进专用小麦、饲用玉米、高蛋白大豆精深加工，生产专用粉、杂粮、优质食用油、中央厨房食品等产品。在埇桥区、萧县、灵璧县、泗县等养殖大县，大力推进熟食加工。在埇桥区、砀山县、萧县等果蔬大县，大力发展净菜配送、罐装食品。在埇桥区、砀山县等积极推进板材加工产业发展。到2025年，力争全市农产品加工产值突破800亿元，其中埇桥区农产品加工产值突破280亿元、砀山县170亿元、萧县150亿元、泗县70亿元、灵璧县60亿元，宿州经济开发区、宿马园区合计70亿元。</w:t>
      </w:r>
      <w:r>
        <w:rPr>
          <w:rFonts w:eastAsia="方正楷体_GBK"/>
          <w:sz w:val="32"/>
          <w:szCs w:val="32"/>
        </w:rPr>
        <w:t>（责任单位：市农业农村局、市经济和信息化局、市发展改革委、市林业局、宿州经济开发区管委会、宿马园区管委会，各县区人民政府）</w:t>
      </w:r>
    </w:p>
    <w:p>
      <w:pPr>
        <w:overflowPunct w:val="0"/>
        <w:topLinePunct/>
        <w:adjustRightInd w:val="0"/>
        <w:spacing w:line="600" w:lineRule="exact"/>
        <w:ind w:firstLine="640" w:firstLineChars="200"/>
        <w:rPr>
          <w:rFonts w:eastAsia="方正仿宋_GBK"/>
          <w:sz w:val="32"/>
          <w:szCs w:val="32"/>
        </w:rPr>
      </w:pPr>
      <w:r>
        <w:rPr>
          <w:rFonts w:eastAsia="方正仿宋_GBK"/>
          <w:sz w:val="32"/>
          <w:szCs w:val="32"/>
        </w:rPr>
        <w:t>2．培育农产品加工领军企业。深入推进“四送一服”双千工程，优化农产品加工企业营商环境。优选一批规模较大、成长性好、带动性强的市级以上农业产业化龙头企业，加大财政奖补政策引导和信贷资金支持，整合企业资源，引导企业进行跨企业股份改造，建立完善的现代企业制度，扩大融资渠道规模，促进企业快速发展，加快成长为行业领军企业。积极引进一批沪苏浙知名农产品生产和食品加工企业，推动我市农产品加工和食品产业转型升级。2020年开始，每个县区每年新增规上农产品加工企业3家以上。</w:t>
      </w:r>
      <w:r>
        <w:rPr>
          <w:rFonts w:eastAsia="方正楷体_GBK"/>
          <w:sz w:val="32"/>
          <w:szCs w:val="32"/>
        </w:rPr>
        <w:t>（责任单位：市农业农村局、市经济和信息化局，各县区人民政府）</w:t>
      </w:r>
    </w:p>
    <w:p>
      <w:pPr>
        <w:overflowPunct w:val="0"/>
        <w:topLinePunct/>
        <w:adjustRightInd w:val="0"/>
        <w:spacing w:line="600" w:lineRule="exact"/>
        <w:ind w:firstLine="640" w:firstLineChars="200"/>
        <w:rPr>
          <w:rFonts w:eastAsia="方正楷体_GBK"/>
          <w:sz w:val="32"/>
          <w:szCs w:val="32"/>
        </w:rPr>
      </w:pPr>
      <w:r>
        <w:rPr>
          <w:rFonts w:eastAsia="方正仿宋_GBK"/>
          <w:sz w:val="32"/>
          <w:szCs w:val="32"/>
        </w:rPr>
        <w:t>3．实施农产品加工园区提升行动。强化园区基础设施、公共服务、产业配套等支撑能力建设，吸引各类加工主体进园入区集聚发展，实现农产品就地就近加工转化增值。以砀山县砀城水果加工园、薛楼板材加工园，萧县循环经济工业园、开发区食品加工园，埇桥区符离农产品加工示范区、绿色家居产业园、循环经济示范园，灵璧县冯庙粮食加工产业园，泗县大路口山芋加工园、国际绿色农产品加工产业园等为重点，发展一批产值超50亿元的农产品加工业园区。</w:t>
      </w:r>
      <w:r>
        <w:rPr>
          <w:rFonts w:eastAsia="方正楷体_GBK"/>
          <w:sz w:val="32"/>
          <w:szCs w:val="32"/>
        </w:rPr>
        <w:t>（责任单位：市农业农村局、市发展改革委，各县区人民政府）</w:t>
      </w:r>
    </w:p>
    <w:p>
      <w:pPr>
        <w:overflowPunct w:val="0"/>
        <w:topLinePunct/>
        <w:adjustRightInd w:val="0"/>
        <w:spacing w:line="600" w:lineRule="exact"/>
        <w:ind w:firstLine="640" w:firstLineChars="200"/>
        <w:outlineLvl w:val="1"/>
        <w:rPr>
          <w:rFonts w:eastAsia="方正楷体_GBK"/>
          <w:color w:val="000000"/>
          <w:sz w:val="32"/>
          <w:szCs w:val="32"/>
        </w:rPr>
      </w:pPr>
      <w:r>
        <w:rPr>
          <w:rFonts w:eastAsia="方正楷体_GBK"/>
          <w:color w:val="000000"/>
          <w:sz w:val="32"/>
          <w:szCs w:val="32"/>
        </w:rPr>
        <w:t>（三）建设绿色农产品物流供应平台。</w:t>
      </w:r>
    </w:p>
    <w:p>
      <w:pPr>
        <w:overflowPunct w:val="0"/>
        <w:topLinePunct/>
        <w:adjustRightInd w:val="0"/>
        <w:spacing w:line="600" w:lineRule="exact"/>
        <w:ind w:firstLine="640" w:firstLineChars="200"/>
        <w:rPr>
          <w:rFonts w:eastAsia="方正仿宋_GBK"/>
          <w:sz w:val="32"/>
          <w:szCs w:val="32"/>
        </w:rPr>
      </w:pPr>
      <w:r>
        <w:rPr>
          <w:rFonts w:eastAsia="方正仿宋_GBK"/>
          <w:sz w:val="32"/>
          <w:szCs w:val="32"/>
        </w:rPr>
        <w:t>1．加强市场和冷链物流设施建设。加快推动黄淮海（宿州）智慧物流产业园建设，高标准高起点建设国际特色农产品贸易中心，提升农产品产业能级，打造农产品物流交易集聚区。加强与沪苏浙电商企业合作对接，加快冷链物流，直销配送体系建设，以砀山惠丰农批市场、泗县新发地农批市场为重点，每县区高起点打造1个以上年销售额</w:t>
      </w:r>
      <w:r>
        <w:rPr>
          <w:rFonts w:hint="eastAsia" w:eastAsia="方正仿宋_GBK"/>
          <w:sz w:val="32"/>
          <w:szCs w:val="32"/>
        </w:rPr>
        <w:t>超</w:t>
      </w:r>
      <w:r>
        <w:rPr>
          <w:rFonts w:eastAsia="方正仿宋_GBK"/>
          <w:sz w:val="32"/>
          <w:szCs w:val="32"/>
        </w:rPr>
        <w:t>20亿元的农产品产销批发市场，共建长三角3小时鲜活农产品物流圈。提升国家级电子商务进农村示范县建设水平，打造市、县、乡长三角农产品电商物流集散体系。市级重点发展以宿州百大农产品物流有限责任公司、砀山县鹏顺冷藏包装有限公司等为代表的大型农产品冷链物流配送企业、冷链物流集散中心，每县区重点发展1个以上骨干农产品冷链物流配送中心，乡镇加强现有冷链物流设施的运营维护，提高产销对接硬件水平。到2025年，全市冷链物流基本满足农产品生产、加工、冷藏、运输等需求。</w:t>
      </w:r>
      <w:r>
        <w:rPr>
          <w:rFonts w:eastAsia="方正楷体_GBK"/>
          <w:sz w:val="32"/>
          <w:szCs w:val="32"/>
        </w:rPr>
        <w:t>（责任单位：市发展改革委、市商务局、市农业农村局、市交通运输局，各县区人民政府）</w:t>
      </w:r>
    </w:p>
    <w:p>
      <w:pPr>
        <w:overflowPunct w:val="0"/>
        <w:topLinePunct/>
        <w:adjustRightInd w:val="0"/>
        <w:spacing w:line="600" w:lineRule="exact"/>
        <w:ind w:firstLine="640" w:firstLineChars="200"/>
        <w:rPr>
          <w:rFonts w:eastAsia="方正楷体_GBK"/>
          <w:sz w:val="32"/>
          <w:szCs w:val="32"/>
        </w:rPr>
      </w:pPr>
      <w:r>
        <w:rPr>
          <w:rFonts w:eastAsia="方正仿宋_GBK"/>
          <w:sz w:val="32"/>
          <w:szCs w:val="32"/>
        </w:rPr>
        <w:t>2．优化升级农村电商。深入推进电子商务进农村综合示范，加快实施“互联网+”农产品出村进城工程，推动电子商务与农业产业化融合发展。推广“电商企业+基地+合作社+农户”模式，加强农村电商企业产销对接活动。积极培育本土电商企业，支持其与知名电商平台开展深度合作。到2025年，省级以上农业产业化龙头企业电商销售全覆盖，全市农村产品网络销售额达到80亿元。</w:t>
      </w:r>
      <w:r>
        <w:rPr>
          <w:rFonts w:eastAsia="方正楷体_GBK"/>
          <w:sz w:val="32"/>
          <w:szCs w:val="32"/>
        </w:rPr>
        <w:t>（责任单位：市商务局、市农业农村局，各县区人民政府）</w:t>
      </w:r>
    </w:p>
    <w:p>
      <w:pPr>
        <w:overflowPunct w:val="0"/>
        <w:topLinePunct/>
        <w:adjustRightInd w:val="0"/>
        <w:spacing w:line="600" w:lineRule="exact"/>
        <w:ind w:firstLine="640" w:firstLineChars="200"/>
        <w:rPr>
          <w:rFonts w:eastAsia="方正楷体_GBK"/>
          <w:sz w:val="32"/>
          <w:szCs w:val="32"/>
        </w:rPr>
      </w:pPr>
      <w:r>
        <w:rPr>
          <w:rFonts w:eastAsia="方正仿宋_GBK"/>
          <w:sz w:val="32"/>
          <w:szCs w:val="32"/>
        </w:rPr>
        <w:t>3．推进农产品产销对接。依托农业产业基础和乡村资源优势，加快发展休闲农业和乡村旅游。积极组织优势特色农产品参加上海</w:t>
      </w:r>
      <w:r>
        <w:rPr>
          <w:rFonts w:hint="eastAsia" w:eastAsia="方正仿宋_GBK"/>
          <w:sz w:val="32"/>
          <w:szCs w:val="32"/>
        </w:rPr>
        <w:t>、</w:t>
      </w:r>
      <w:r>
        <w:rPr>
          <w:rFonts w:eastAsia="方正仿宋_GBK"/>
          <w:sz w:val="32"/>
          <w:szCs w:val="32"/>
        </w:rPr>
        <w:t>合肥农业产业化交易会和沪苏浙地区各类农产品展会、交易会、博览会，销产品、塑品牌、建渠道、招项目，不断提升宿州农产品知名度。每县区在长三角区域至少要重点打造一个主导产业农产品销售中心，鼓励龙头企业建设一批我市名特优新农产品专营店，扩大销售渠道。大力培育壮大农村经纪人队伍，发展订单和定制农业，扩大农超、农社、农企、农校等产销对接。</w:t>
      </w:r>
      <w:r>
        <w:rPr>
          <w:rFonts w:eastAsia="方正楷体_GBK"/>
          <w:sz w:val="32"/>
          <w:szCs w:val="32"/>
        </w:rPr>
        <w:t>（责任单位：市农业农村局、市文化和旅游局、市商务局、市发展改革委，各县区人民政府）</w:t>
      </w:r>
    </w:p>
    <w:p>
      <w:pPr>
        <w:overflowPunct w:val="0"/>
        <w:topLinePunct/>
        <w:adjustRightInd w:val="0"/>
        <w:spacing w:line="600" w:lineRule="exact"/>
        <w:ind w:firstLine="640" w:firstLineChars="200"/>
        <w:outlineLvl w:val="0"/>
        <w:rPr>
          <w:rFonts w:eastAsia="方正仿宋_GBK"/>
          <w:color w:val="000000"/>
          <w:sz w:val="32"/>
          <w:szCs w:val="32"/>
        </w:rPr>
      </w:pPr>
      <w:r>
        <w:rPr>
          <w:rFonts w:eastAsia="方正黑体_GBK"/>
          <w:color w:val="000000"/>
          <w:sz w:val="32"/>
          <w:szCs w:val="32"/>
        </w:rPr>
        <w:t>三、保障措施</w:t>
      </w:r>
    </w:p>
    <w:p>
      <w:pPr>
        <w:overflowPunct w:val="0"/>
        <w:topLinePunct/>
        <w:adjustRightInd w:val="0"/>
        <w:spacing w:line="600" w:lineRule="exact"/>
        <w:ind w:firstLine="640" w:firstLineChars="200"/>
        <w:rPr>
          <w:rFonts w:hint="eastAsia" w:eastAsia="方正楷体_GBK"/>
          <w:color w:val="000000"/>
          <w:sz w:val="32"/>
          <w:szCs w:val="32"/>
        </w:rPr>
      </w:pPr>
      <w:r>
        <w:rPr>
          <w:rFonts w:eastAsia="方正楷体_GBK"/>
          <w:color w:val="000000"/>
          <w:sz w:val="32"/>
          <w:szCs w:val="32"/>
        </w:rPr>
        <w:t>（一）加强组织领导。</w:t>
      </w:r>
    </w:p>
    <w:p>
      <w:pPr>
        <w:overflowPunct w:val="0"/>
        <w:topLinePunct/>
        <w:adjustRightInd w:val="0"/>
        <w:spacing w:line="600" w:lineRule="exact"/>
        <w:ind w:firstLine="640" w:firstLineChars="200"/>
        <w:rPr>
          <w:rFonts w:eastAsia="方正楷体_GBK"/>
          <w:sz w:val="32"/>
          <w:szCs w:val="32"/>
        </w:rPr>
      </w:pPr>
      <w:r>
        <w:rPr>
          <w:rFonts w:eastAsia="方正仿宋_GBK"/>
          <w:sz w:val="32"/>
          <w:szCs w:val="32"/>
        </w:rPr>
        <w:t>市政府成立以分管负责同志为组长，有关部门负责同志为成员的长三角绿色农产品生产加工供应基地建设领导小组，负责工作指导协调；领导小组办公室设在市农业农村局，具体负责抓落实。各县区也要成立相应组织机构，建立与市直部门协同配合、社会力量积极支持的工作机制，切实抓好各项工作落实。各县区要把对接长三角一体化发展作为促进县域现代农业发展、增加发展新动能的有力举措，围绕基地主导产业发展，成立工作专班，统筹协调推进产业总体布局、专项规划编制、扶持政策落实、重点项目实施等工作。</w:t>
      </w:r>
      <w:r>
        <w:rPr>
          <w:rFonts w:eastAsia="方正楷体_GBK"/>
          <w:sz w:val="32"/>
          <w:szCs w:val="32"/>
        </w:rPr>
        <w:t>（责任单位：市长三角绿色农产品生产加工供应基地建设领导小组各成员单位）</w:t>
      </w:r>
    </w:p>
    <w:p>
      <w:pPr>
        <w:pStyle w:val="13"/>
        <w:overflowPunct w:val="0"/>
        <w:topLinePunct/>
        <w:adjustRightInd w:val="0"/>
        <w:spacing w:line="600" w:lineRule="exact"/>
        <w:ind w:firstLine="640"/>
        <w:rPr>
          <w:rFonts w:hint="eastAsia" w:ascii="Times New Roman" w:eastAsia="方正楷体_GBK"/>
          <w:color w:val="000000"/>
          <w:sz w:val="32"/>
          <w:szCs w:val="32"/>
        </w:rPr>
      </w:pPr>
      <w:r>
        <w:rPr>
          <w:rFonts w:ascii="Times New Roman" w:eastAsia="方正楷体_GBK"/>
          <w:color w:val="000000"/>
          <w:sz w:val="32"/>
          <w:szCs w:val="32"/>
        </w:rPr>
        <w:t>（二）强化政策支持。</w:t>
      </w:r>
    </w:p>
    <w:p>
      <w:pPr>
        <w:pStyle w:val="13"/>
        <w:overflowPunct w:val="0"/>
        <w:topLinePunct/>
        <w:adjustRightInd w:val="0"/>
        <w:spacing w:line="600" w:lineRule="exact"/>
        <w:ind w:firstLine="640"/>
        <w:rPr>
          <w:rFonts w:ascii="Times New Roman" w:eastAsia="方正仿宋_GBK"/>
          <w:color w:val="000000"/>
          <w:sz w:val="32"/>
          <w:szCs w:val="32"/>
        </w:rPr>
      </w:pPr>
      <w:r>
        <w:rPr>
          <w:rFonts w:ascii="Times New Roman" w:eastAsia="方正仿宋_GBK"/>
          <w:sz w:val="32"/>
          <w:szCs w:val="32"/>
        </w:rPr>
        <w:t>各级财政要统筹安排乡村产业振兴专项资金，重点支持“一县一业（特）”全产业链和长三角绿色农产品生产加工供应基地创建，对通过省级审定、授牌的基地给予一次性奖补20万元；对新获得驰名商标的龙头企业给予一次性奖励20万元；对新获得无公害产品、绿色食品、有机食品质量认证的企业，一次性分别奖励1万元、2万元、5万元；对新获得国家有机产品认证示范区、全国有机农业示范基地且发挥重要作用的企业给予一次性奖励10-30万元。对企业新扩建厂房、购买设备和技术，总投资在1000万元、2000万元、3000万元以上的，项目竣工投产当年，分别给予一次性奖励10万元、20万元、30万元；对新获批的省级、国家级农业产业化龙头企业，分别给予一次性奖补10万元、50万元。对企业新建农产品冷冻、保鲜库、烘干等设施设备投资在300万元以上的，按投资总额20%给予奖补，最高不超过80万元；对参加国家级、省级农产品交易会或重大农产品展示展销活动，获得金奖的农产品，给予一次性奖励5万元、2万元。各项财政奖补资金由市、县区按1:1配套，各承担50%；对同一项目奖补资金不重复奖补。市级设立规模以上农业产业化企业扶持基金，支持规上企业发展。积极引导金融机构，加大对各类主体和产业发展信贷支持力度。发挥政策性担保机构主渠道作用，扩大对龙头企业担保总额，执行政策性担保费率。推动政策性农业保险提标扩面，积极开展特色农产品目标价格保险和收入保险。全面落实用地、税收、用电等优惠政策和鲜活农产品运输绿色通道政策。</w:t>
      </w:r>
      <w:r>
        <w:rPr>
          <w:rFonts w:ascii="Times New Roman" w:eastAsia="方正楷体_GBK"/>
          <w:sz w:val="32"/>
          <w:szCs w:val="32"/>
        </w:rPr>
        <w:t>（责任单位：市地方金融监管局、市财政局、市税务局、市自然资源局、市发展改革委、市交通运输局，各县区人民政府）</w:t>
      </w:r>
    </w:p>
    <w:p>
      <w:pPr>
        <w:pStyle w:val="2"/>
        <w:overflowPunct w:val="0"/>
        <w:topLinePunct/>
        <w:adjustRightInd w:val="0"/>
        <w:spacing w:line="600" w:lineRule="exact"/>
        <w:ind w:firstLine="640"/>
        <w:rPr>
          <w:rFonts w:hint="eastAsia" w:ascii="Times New Roman" w:eastAsia="方正楷体_GBK"/>
          <w:color w:val="000000"/>
          <w:sz w:val="32"/>
          <w:szCs w:val="32"/>
        </w:rPr>
      </w:pPr>
      <w:r>
        <w:rPr>
          <w:rFonts w:ascii="Times New Roman" w:eastAsia="方正楷体_GBK"/>
          <w:color w:val="000000"/>
          <w:sz w:val="32"/>
          <w:szCs w:val="32"/>
        </w:rPr>
        <w:t>（三）实施项目带动。</w:t>
      </w:r>
    </w:p>
    <w:p>
      <w:pPr>
        <w:pStyle w:val="2"/>
        <w:overflowPunct w:val="0"/>
        <w:topLinePunct/>
        <w:adjustRightInd w:val="0"/>
        <w:spacing w:line="600" w:lineRule="exact"/>
        <w:ind w:firstLine="640"/>
        <w:rPr>
          <w:rFonts w:ascii="Times New Roman" w:eastAsia="方正楷体_GBK"/>
          <w:sz w:val="32"/>
          <w:szCs w:val="32"/>
        </w:rPr>
      </w:pPr>
      <w:r>
        <w:rPr>
          <w:rFonts w:ascii="Times New Roman" w:eastAsia="方正仿宋_GBK"/>
          <w:sz w:val="32"/>
          <w:szCs w:val="32"/>
        </w:rPr>
        <w:t>坚持把实施产业项目作为推动主导产业全产业链发展、建设长三角绿色农产品生产加工供应基地的重要支撑，扎实推进5000万元以上农业产业化重点项目提升行动。全力推进优势特色主导产业全产业链发展，各县区每年要谋划储备、招商转化、落地实施一批农产品规模种养、精深加工、仓储物流等重大项目，带动主导产业全产业链发展。</w:t>
      </w:r>
      <w:r>
        <w:rPr>
          <w:rFonts w:ascii="Times New Roman" w:eastAsia="方正楷体_GBK"/>
          <w:sz w:val="32"/>
          <w:szCs w:val="32"/>
        </w:rPr>
        <w:t>（责任单位：市农业农村局、市林业局、市发展改革委，各县区人民政府）。</w:t>
      </w:r>
    </w:p>
    <w:p>
      <w:pPr>
        <w:overflowPunct w:val="0"/>
        <w:topLinePunct/>
        <w:adjustRightInd w:val="0"/>
        <w:spacing w:line="600" w:lineRule="exact"/>
        <w:ind w:firstLine="640" w:firstLineChars="200"/>
        <w:rPr>
          <w:rFonts w:hint="eastAsia" w:eastAsia="方正楷体_GBK"/>
          <w:color w:val="000000"/>
          <w:sz w:val="32"/>
          <w:szCs w:val="32"/>
          <w:shd w:val="clear" w:color="auto" w:fill="FFFFFF"/>
        </w:rPr>
      </w:pPr>
      <w:r>
        <w:rPr>
          <w:rFonts w:eastAsia="方正楷体_GBK"/>
          <w:color w:val="000000"/>
          <w:sz w:val="32"/>
          <w:szCs w:val="32"/>
        </w:rPr>
        <w:t>（四）注重品牌塑造</w:t>
      </w:r>
      <w:r>
        <w:rPr>
          <w:rFonts w:eastAsia="方正楷体_GBK"/>
          <w:color w:val="000000"/>
          <w:sz w:val="32"/>
          <w:szCs w:val="32"/>
          <w:shd w:val="clear" w:color="auto" w:fill="FFFFFF"/>
        </w:rPr>
        <w:t>。</w:t>
      </w:r>
    </w:p>
    <w:p>
      <w:pPr>
        <w:overflowPunct w:val="0"/>
        <w:topLinePunct/>
        <w:adjustRightInd w:val="0"/>
        <w:spacing w:line="600" w:lineRule="exact"/>
        <w:ind w:firstLine="640" w:firstLineChars="200"/>
        <w:rPr>
          <w:rFonts w:eastAsia="方正楷体_GBK"/>
          <w:sz w:val="32"/>
          <w:szCs w:val="32"/>
        </w:rPr>
      </w:pPr>
      <w:r>
        <w:rPr>
          <w:rFonts w:eastAsia="方正仿宋_GBK"/>
          <w:sz w:val="32"/>
          <w:szCs w:val="32"/>
        </w:rPr>
        <w:t>加快推进农业绿色化、优质化、特色化和品牌化发展，推动农业由增产导向转向提质导向。以农产品加工业“五个一批”工程为抓手，充分挖掘地方传统特色产品，打造区域公共品牌和企业知名品牌，积极开展地理标志产品培育。积极搭建展示展销平台，加强品牌策划、运营、宣传推荐和保护。鼓励各类经营主体争创驰名商标，发展区域公用品牌，进一步扩大砀山酥梨、泗县山芋、萧县葡萄、符离集烧鸡等品牌影响力。</w:t>
      </w:r>
      <w:r>
        <w:rPr>
          <w:rFonts w:eastAsia="方正楷体_GBK"/>
          <w:sz w:val="32"/>
          <w:szCs w:val="32"/>
        </w:rPr>
        <w:t>（责任单位：市农业农村局、市市场监管局，各县区人民政府）</w:t>
      </w:r>
    </w:p>
    <w:p>
      <w:pPr>
        <w:overflowPunct w:val="0"/>
        <w:topLinePunct/>
        <w:adjustRightInd w:val="0"/>
        <w:spacing w:line="600" w:lineRule="exact"/>
        <w:ind w:firstLine="640" w:firstLineChars="200"/>
        <w:rPr>
          <w:rFonts w:hint="eastAsia" w:eastAsia="方正楷体_GBK"/>
          <w:sz w:val="32"/>
          <w:szCs w:val="32"/>
        </w:rPr>
      </w:pPr>
      <w:r>
        <w:rPr>
          <w:rFonts w:eastAsia="方正楷体_GBK"/>
          <w:sz w:val="32"/>
          <w:szCs w:val="32"/>
        </w:rPr>
        <w:t>（五）加强督查考核。</w:t>
      </w:r>
    </w:p>
    <w:p>
      <w:pPr>
        <w:overflowPunct w:val="0"/>
        <w:topLinePunct/>
        <w:adjustRightInd w:val="0"/>
        <w:spacing w:line="600" w:lineRule="exact"/>
        <w:ind w:firstLine="640" w:firstLineChars="200"/>
        <w:rPr>
          <w:rFonts w:eastAsia="方正仿宋_GBK"/>
          <w:sz w:val="32"/>
          <w:szCs w:val="32"/>
        </w:rPr>
      </w:pPr>
      <w:r>
        <w:rPr>
          <w:rFonts w:eastAsia="方正仿宋_GBK"/>
          <w:sz w:val="32"/>
          <w:szCs w:val="32"/>
        </w:rPr>
        <w:t>将长三角绿色农产品生产加工供应基地建设纳入推进乡村振兴战略情况考核内容，建立工作调度通报机制，定期调度通报任务落实和工作进展情况，总结经验成效，解决存在问题，推动各项工作高效开展。</w:t>
      </w:r>
      <w:r>
        <w:rPr>
          <w:rFonts w:eastAsia="方正楷体_GBK"/>
          <w:sz w:val="32"/>
          <w:szCs w:val="32"/>
        </w:rPr>
        <w:t>（责任单位：市长三角绿色农产品生产加工供应基地建设领导小组办公室）</w:t>
      </w:r>
    </w:p>
    <w:p>
      <w:pPr>
        <w:overflowPunct w:val="0"/>
        <w:topLinePunct/>
        <w:adjustRightInd w:val="0"/>
        <w:spacing w:line="600" w:lineRule="exact"/>
        <w:ind w:firstLine="640" w:firstLineChars="200"/>
        <w:outlineLvl w:val="0"/>
        <w:rPr>
          <w:rFonts w:eastAsia="方正仿宋_GBK"/>
          <w:sz w:val="32"/>
          <w:szCs w:val="32"/>
        </w:rPr>
      </w:pPr>
    </w:p>
    <w:p>
      <w:pPr>
        <w:overflowPunct w:val="0"/>
        <w:topLinePunct/>
        <w:adjustRightInd w:val="0"/>
        <w:spacing w:line="600" w:lineRule="exact"/>
        <w:ind w:firstLine="640" w:firstLineChars="200"/>
        <w:outlineLvl w:val="0"/>
        <w:rPr>
          <w:rFonts w:hint="eastAsia" w:eastAsia="方正仿宋_GBK"/>
          <w:sz w:val="32"/>
          <w:szCs w:val="32"/>
        </w:rPr>
      </w:pPr>
      <w:r>
        <w:rPr>
          <w:rFonts w:eastAsia="方正仿宋_GBK"/>
          <w:sz w:val="32"/>
          <w:szCs w:val="32"/>
        </w:rPr>
        <w:t>附件：1．宿州市长三角绿色农产品生产加工供应基地建设</w:t>
      </w:r>
    </w:p>
    <w:p>
      <w:pPr>
        <w:overflowPunct w:val="0"/>
        <w:topLinePunct/>
        <w:adjustRightInd w:val="0"/>
        <w:spacing w:line="600" w:lineRule="exact"/>
        <w:ind w:firstLine="2080" w:firstLineChars="650"/>
        <w:outlineLvl w:val="0"/>
        <w:rPr>
          <w:rFonts w:eastAsia="方正仿宋_GBK"/>
          <w:sz w:val="32"/>
          <w:szCs w:val="32"/>
        </w:rPr>
      </w:pPr>
      <w:r>
        <w:rPr>
          <w:rFonts w:eastAsia="方正仿宋_GBK"/>
          <w:sz w:val="32"/>
          <w:szCs w:val="32"/>
        </w:rPr>
        <w:t>领导小组</w:t>
      </w:r>
      <w:r>
        <w:rPr>
          <w:rFonts w:hint="eastAsia" w:eastAsia="方正仿宋_GBK"/>
          <w:sz w:val="32"/>
          <w:szCs w:val="32"/>
        </w:rPr>
        <w:t>成员名单</w:t>
      </w:r>
    </w:p>
    <w:p>
      <w:pPr>
        <w:overflowPunct w:val="0"/>
        <w:topLinePunct/>
        <w:adjustRightInd w:val="0"/>
        <w:spacing w:line="600" w:lineRule="exact"/>
        <w:ind w:firstLine="1600" w:firstLineChars="500"/>
        <w:rPr>
          <w:rFonts w:eastAsia="方正仿宋_GBK"/>
          <w:w w:val="95"/>
          <w:sz w:val="32"/>
          <w:szCs w:val="32"/>
        </w:rPr>
      </w:pPr>
      <w:r>
        <w:rPr>
          <w:rFonts w:eastAsia="方正仿宋_GBK"/>
          <w:sz w:val="32"/>
          <w:szCs w:val="32"/>
        </w:rPr>
        <w:t>2．</w:t>
      </w:r>
      <w:r>
        <w:rPr>
          <w:rFonts w:eastAsia="方正仿宋_GBK"/>
          <w:w w:val="95"/>
          <w:sz w:val="32"/>
          <w:szCs w:val="32"/>
        </w:rPr>
        <w:t>第一批省级“一县一业（特）”全产业链示范创建名单</w:t>
      </w:r>
    </w:p>
    <w:p>
      <w:pPr>
        <w:overflowPunct w:val="0"/>
        <w:topLinePunct/>
        <w:adjustRightInd w:val="0"/>
        <w:spacing w:line="600" w:lineRule="exact"/>
        <w:ind w:firstLine="1600" w:firstLineChars="500"/>
        <w:outlineLvl w:val="0"/>
        <w:rPr>
          <w:rFonts w:hint="eastAsia" w:eastAsia="方正仿宋_GBK"/>
          <w:sz w:val="32"/>
          <w:szCs w:val="32"/>
        </w:rPr>
      </w:pPr>
      <w:r>
        <w:rPr>
          <w:rFonts w:eastAsia="方正仿宋_GBK"/>
          <w:sz w:val="32"/>
          <w:szCs w:val="32"/>
        </w:rPr>
        <w:t>3．第一批省级长三角绿色农产品生产加工供应基地</w:t>
      </w:r>
    </w:p>
    <w:p>
      <w:pPr>
        <w:overflowPunct w:val="0"/>
        <w:topLinePunct/>
        <w:adjustRightInd w:val="0"/>
        <w:spacing w:line="600" w:lineRule="exact"/>
        <w:ind w:firstLine="2080" w:firstLineChars="650"/>
        <w:outlineLvl w:val="0"/>
        <w:rPr>
          <w:rFonts w:eastAsia="方正仿宋_GBK"/>
          <w:sz w:val="32"/>
          <w:szCs w:val="32"/>
        </w:rPr>
      </w:pPr>
      <w:r>
        <w:rPr>
          <w:rFonts w:eastAsia="方正仿宋_GBK"/>
          <w:sz w:val="32"/>
          <w:szCs w:val="32"/>
        </w:rPr>
        <w:t>示范创建名单</w:t>
      </w:r>
    </w:p>
    <w:p>
      <w:pPr>
        <w:overflowPunct w:val="0"/>
        <w:topLinePunct/>
        <w:adjustRightInd w:val="0"/>
        <w:spacing w:line="600" w:lineRule="exact"/>
        <w:ind w:firstLine="1600" w:firstLineChars="500"/>
        <w:outlineLvl w:val="0"/>
        <w:rPr>
          <w:rFonts w:eastAsia="方正仿宋_GBK"/>
          <w:sz w:val="32"/>
          <w:szCs w:val="32"/>
        </w:rPr>
      </w:pPr>
      <w:r>
        <w:rPr>
          <w:rFonts w:eastAsia="方正仿宋_GBK"/>
          <w:sz w:val="32"/>
          <w:szCs w:val="32"/>
        </w:rPr>
        <w:t>4．主要指标年度目标分解表</w:t>
      </w:r>
    </w:p>
    <w:p>
      <w:pPr>
        <w:overflowPunct w:val="0"/>
        <w:topLinePunct/>
        <w:adjustRightInd w:val="0"/>
        <w:spacing w:line="600" w:lineRule="exact"/>
        <w:ind w:firstLine="640" w:firstLineChars="200"/>
        <w:rPr>
          <w:rFonts w:eastAsia="方正仿宋_GBK"/>
          <w:color w:val="000000"/>
          <w:sz w:val="32"/>
          <w:szCs w:val="32"/>
        </w:rPr>
      </w:pPr>
    </w:p>
    <w:p>
      <w:pPr>
        <w:overflowPunct w:val="0"/>
        <w:topLinePunct/>
        <w:adjustRightInd w:val="0"/>
        <w:spacing w:line="600" w:lineRule="exact"/>
        <w:ind w:firstLine="640" w:firstLineChars="200"/>
        <w:rPr>
          <w:rFonts w:eastAsia="方正仿宋_GBK"/>
          <w:color w:val="000000"/>
          <w:sz w:val="32"/>
          <w:szCs w:val="32"/>
        </w:rPr>
      </w:pPr>
    </w:p>
    <w:p>
      <w:pPr>
        <w:overflowPunct w:val="0"/>
        <w:topLinePunct/>
        <w:adjustRightInd w:val="0"/>
        <w:spacing w:line="600" w:lineRule="exact"/>
        <w:ind w:firstLine="640" w:firstLineChars="200"/>
        <w:rPr>
          <w:rFonts w:hint="eastAsia" w:eastAsia="方正仿宋_GBK"/>
          <w:color w:val="000000"/>
          <w:sz w:val="32"/>
          <w:szCs w:val="32"/>
        </w:rPr>
      </w:pPr>
    </w:p>
    <w:p>
      <w:pPr>
        <w:overflowPunct w:val="0"/>
        <w:topLinePunct/>
        <w:adjustRightInd w:val="0"/>
        <w:spacing w:line="600" w:lineRule="exact"/>
        <w:ind w:firstLine="640" w:firstLineChars="200"/>
        <w:rPr>
          <w:rFonts w:hint="eastAsia" w:eastAsia="方正仿宋_GBK"/>
          <w:color w:val="000000"/>
          <w:sz w:val="32"/>
          <w:szCs w:val="32"/>
        </w:rPr>
      </w:pPr>
    </w:p>
    <w:p>
      <w:pPr>
        <w:overflowPunct w:val="0"/>
        <w:topLinePunct/>
        <w:adjustRightInd w:val="0"/>
        <w:spacing w:line="600" w:lineRule="exact"/>
        <w:ind w:firstLine="640" w:firstLineChars="200"/>
        <w:rPr>
          <w:rFonts w:hint="eastAsia" w:eastAsia="方正仿宋_GBK"/>
          <w:color w:val="000000"/>
          <w:sz w:val="32"/>
          <w:szCs w:val="32"/>
        </w:rPr>
      </w:pPr>
    </w:p>
    <w:p>
      <w:pPr>
        <w:overflowPunct w:val="0"/>
        <w:topLinePunct/>
        <w:adjustRightInd w:val="0"/>
        <w:spacing w:line="600" w:lineRule="exact"/>
        <w:ind w:firstLine="640" w:firstLineChars="200"/>
        <w:rPr>
          <w:rFonts w:eastAsia="方正仿宋_GBK"/>
          <w:color w:val="000000"/>
          <w:sz w:val="32"/>
          <w:szCs w:val="32"/>
        </w:rPr>
      </w:pPr>
    </w:p>
    <w:p>
      <w:pPr>
        <w:overflowPunct w:val="0"/>
        <w:topLinePunct/>
        <w:adjustRightInd w:val="0"/>
        <w:spacing w:line="600" w:lineRule="exact"/>
        <w:ind w:firstLine="640" w:firstLineChars="200"/>
        <w:rPr>
          <w:rFonts w:eastAsia="方正仿宋_GBK"/>
          <w:color w:val="000000"/>
          <w:sz w:val="32"/>
          <w:szCs w:val="32"/>
        </w:rPr>
      </w:pPr>
    </w:p>
    <w:p>
      <w:pPr>
        <w:overflowPunct w:val="0"/>
        <w:topLinePunct/>
        <w:adjustRightInd w:val="0"/>
        <w:spacing w:line="600" w:lineRule="exact"/>
        <w:ind w:firstLine="640" w:firstLineChars="200"/>
        <w:rPr>
          <w:rFonts w:eastAsia="方正仿宋_GBK"/>
          <w:color w:val="000000"/>
          <w:sz w:val="32"/>
          <w:szCs w:val="32"/>
        </w:rPr>
      </w:pPr>
    </w:p>
    <w:p>
      <w:pPr>
        <w:overflowPunct w:val="0"/>
        <w:topLinePunct/>
        <w:adjustRightInd w:val="0"/>
        <w:spacing w:line="600" w:lineRule="exact"/>
        <w:ind w:firstLine="640" w:firstLineChars="200"/>
        <w:rPr>
          <w:rFonts w:hint="eastAsia" w:eastAsia="方正黑体_GBK"/>
          <w:color w:val="000000"/>
          <w:sz w:val="32"/>
          <w:szCs w:val="32"/>
        </w:rPr>
      </w:pPr>
    </w:p>
    <w:p>
      <w:pPr>
        <w:overflowPunct w:val="0"/>
        <w:topLinePunct/>
        <w:adjustRightInd w:val="0"/>
        <w:spacing w:line="600" w:lineRule="exact"/>
        <w:ind w:firstLine="640" w:firstLineChars="200"/>
        <w:rPr>
          <w:rFonts w:eastAsia="方正黑体_GBK"/>
          <w:color w:val="000000"/>
          <w:sz w:val="32"/>
          <w:szCs w:val="32"/>
        </w:rPr>
      </w:pPr>
    </w:p>
    <w:p>
      <w:pPr>
        <w:tabs>
          <w:tab w:val="left" w:pos="1445"/>
        </w:tabs>
        <w:overflowPunct w:val="0"/>
        <w:topLinePunct/>
        <w:adjustRightInd w:val="0"/>
        <w:spacing w:line="600" w:lineRule="exact"/>
        <w:rPr>
          <w:rFonts w:eastAsia="方正黑体_GBK"/>
          <w:color w:val="000000"/>
          <w:sz w:val="32"/>
          <w:szCs w:val="32"/>
        </w:rPr>
      </w:pPr>
    </w:p>
    <w:p>
      <w:pPr>
        <w:tabs>
          <w:tab w:val="left" w:pos="1445"/>
        </w:tabs>
        <w:overflowPunct w:val="0"/>
        <w:topLinePunct/>
        <w:adjustRightInd w:val="0"/>
        <w:spacing w:line="600" w:lineRule="exact"/>
        <w:rPr>
          <w:rFonts w:eastAsia="方正黑体_GBK"/>
          <w:color w:val="000000"/>
          <w:sz w:val="32"/>
          <w:szCs w:val="32"/>
        </w:rPr>
      </w:pPr>
      <w:r>
        <w:rPr>
          <w:rFonts w:eastAsia="方正黑体_GBK"/>
          <w:color w:val="000000"/>
          <w:sz w:val="32"/>
          <w:szCs w:val="32"/>
        </w:rPr>
        <w:t>附件1</w:t>
      </w:r>
    </w:p>
    <w:p>
      <w:pPr>
        <w:overflowPunct w:val="0"/>
        <w:topLinePunct/>
        <w:adjustRightInd w:val="0"/>
        <w:spacing w:line="600" w:lineRule="exact"/>
        <w:outlineLvl w:val="0"/>
        <w:rPr>
          <w:rFonts w:eastAsia="方正小标宋简体"/>
          <w:color w:val="000000"/>
          <w:sz w:val="44"/>
          <w:szCs w:val="44"/>
        </w:rPr>
      </w:pPr>
    </w:p>
    <w:p>
      <w:pPr>
        <w:overflowPunct w:val="0"/>
        <w:topLinePunct/>
        <w:adjustRightInd w:val="0"/>
        <w:spacing w:line="600" w:lineRule="exact"/>
        <w:jc w:val="center"/>
        <w:outlineLvl w:val="0"/>
        <w:rPr>
          <w:rFonts w:eastAsia="方正小标宋简体"/>
          <w:color w:val="000000"/>
          <w:sz w:val="44"/>
          <w:szCs w:val="44"/>
        </w:rPr>
      </w:pPr>
      <w:r>
        <w:rPr>
          <w:rFonts w:eastAsia="方正小标宋简体"/>
          <w:color w:val="000000"/>
          <w:sz w:val="44"/>
          <w:szCs w:val="44"/>
        </w:rPr>
        <w:t>宿州市长三角绿色农产品</w:t>
      </w:r>
    </w:p>
    <w:p>
      <w:pPr>
        <w:overflowPunct w:val="0"/>
        <w:topLinePunct/>
        <w:adjustRightInd w:val="0"/>
        <w:spacing w:line="600" w:lineRule="exact"/>
        <w:jc w:val="center"/>
        <w:outlineLvl w:val="0"/>
        <w:rPr>
          <w:rFonts w:eastAsia="方正小标宋简体"/>
          <w:color w:val="000000"/>
          <w:sz w:val="44"/>
          <w:szCs w:val="44"/>
        </w:rPr>
      </w:pPr>
      <w:r>
        <w:rPr>
          <w:rFonts w:eastAsia="方正小标宋简体"/>
          <w:color w:val="000000"/>
          <w:sz w:val="44"/>
          <w:szCs w:val="44"/>
        </w:rPr>
        <w:t>生产加工供应基地建设领导小组</w:t>
      </w:r>
      <w:r>
        <w:rPr>
          <w:rFonts w:hint="eastAsia" w:eastAsia="方正小标宋简体"/>
          <w:color w:val="000000"/>
          <w:sz w:val="44"/>
          <w:szCs w:val="44"/>
        </w:rPr>
        <w:t>成员名单</w:t>
      </w:r>
    </w:p>
    <w:p>
      <w:pPr>
        <w:overflowPunct w:val="0"/>
        <w:topLinePunct/>
        <w:adjustRightInd w:val="0"/>
        <w:spacing w:line="600" w:lineRule="exact"/>
        <w:ind w:firstLine="880" w:firstLineChars="200"/>
        <w:outlineLvl w:val="0"/>
        <w:rPr>
          <w:rFonts w:eastAsia="方正小标宋简体"/>
          <w:color w:val="000000"/>
          <w:sz w:val="44"/>
          <w:szCs w:val="44"/>
        </w:rPr>
      </w:pPr>
    </w:p>
    <w:p>
      <w:pPr>
        <w:overflowPunct w:val="0"/>
        <w:topLinePunct/>
        <w:adjustRightInd w:val="0"/>
        <w:spacing w:line="600" w:lineRule="exact"/>
        <w:ind w:firstLine="640" w:firstLineChars="200"/>
        <w:rPr>
          <w:rFonts w:eastAsia="方正仿宋_GBK"/>
          <w:color w:val="000000"/>
          <w:sz w:val="32"/>
          <w:szCs w:val="32"/>
        </w:rPr>
      </w:pPr>
      <w:r>
        <w:rPr>
          <w:rFonts w:ascii="方正黑体_GBK" w:eastAsia="方正黑体_GBK"/>
          <w:color w:val="000000"/>
          <w:sz w:val="32"/>
          <w:szCs w:val="32"/>
        </w:rPr>
        <w:t>组　长</w:t>
      </w:r>
      <w:r>
        <w:rPr>
          <w:rFonts w:eastAsia="方正仿宋_GBK"/>
          <w:color w:val="000000"/>
          <w:sz w:val="32"/>
          <w:szCs w:val="32"/>
        </w:rPr>
        <w:t>：韩维礼</w:t>
      </w:r>
      <w:r>
        <w:rPr>
          <w:rFonts w:hint="eastAsia" w:eastAsia="方正仿宋_GBK"/>
          <w:color w:val="000000"/>
          <w:sz w:val="32"/>
          <w:szCs w:val="32"/>
        </w:rPr>
        <w:t>　　</w:t>
      </w:r>
      <w:r>
        <w:rPr>
          <w:rFonts w:eastAsia="方正仿宋_GBK"/>
          <w:color w:val="000000"/>
          <w:sz w:val="32"/>
          <w:szCs w:val="32"/>
        </w:rPr>
        <w:t>副市长</w:t>
      </w:r>
    </w:p>
    <w:p>
      <w:pPr>
        <w:overflowPunct w:val="0"/>
        <w:topLinePunct/>
        <w:adjustRightInd w:val="0"/>
        <w:spacing w:line="600" w:lineRule="exact"/>
        <w:ind w:firstLine="640" w:firstLineChars="200"/>
        <w:rPr>
          <w:rFonts w:eastAsia="方正仿宋_GBK"/>
          <w:color w:val="000000"/>
          <w:sz w:val="32"/>
          <w:szCs w:val="32"/>
        </w:rPr>
      </w:pPr>
      <w:r>
        <w:rPr>
          <w:rFonts w:ascii="方正黑体_GBK" w:eastAsia="方正黑体_GBK"/>
          <w:color w:val="000000"/>
          <w:sz w:val="32"/>
          <w:szCs w:val="32"/>
        </w:rPr>
        <w:t>副组长</w:t>
      </w:r>
      <w:r>
        <w:rPr>
          <w:rFonts w:eastAsia="方正仿宋_GBK"/>
          <w:color w:val="000000"/>
          <w:sz w:val="32"/>
          <w:szCs w:val="32"/>
        </w:rPr>
        <w:t>：程　利　　市政府办公室副主任</w:t>
      </w:r>
    </w:p>
    <w:p>
      <w:pPr>
        <w:overflowPunct w:val="0"/>
        <w:topLinePunct/>
        <w:adjustRightInd w:val="0"/>
        <w:spacing w:line="600" w:lineRule="exact"/>
        <w:ind w:firstLine="1920" w:firstLineChars="600"/>
        <w:rPr>
          <w:rFonts w:eastAsia="方正仿宋_GBK"/>
          <w:color w:val="000000"/>
          <w:sz w:val="32"/>
          <w:szCs w:val="32"/>
        </w:rPr>
      </w:pPr>
      <w:r>
        <w:rPr>
          <w:rFonts w:eastAsia="方正仿宋_GBK"/>
          <w:color w:val="000000"/>
          <w:sz w:val="32"/>
          <w:szCs w:val="32"/>
        </w:rPr>
        <w:t>张金海　　市农业农村局局长</w:t>
      </w:r>
    </w:p>
    <w:p>
      <w:pPr>
        <w:pStyle w:val="2"/>
        <w:overflowPunct w:val="0"/>
        <w:topLinePunct/>
        <w:adjustRightInd w:val="0"/>
        <w:spacing w:line="600" w:lineRule="exact"/>
        <w:ind w:firstLine="1920" w:firstLineChars="600"/>
        <w:rPr>
          <w:rFonts w:ascii="Times New Roman" w:eastAsia="方正仿宋_GBK"/>
          <w:color w:val="000000"/>
          <w:sz w:val="32"/>
          <w:szCs w:val="32"/>
        </w:rPr>
      </w:pPr>
      <w:r>
        <w:rPr>
          <w:rFonts w:ascii="Times New Roman" w:eastAsia="方正仿宋_GBK"/>
          <w:color w:val="000000"/>
          <w:sz w:val="32"/>
          <w:szCs w:val="32"/>
        </w:rPr>
        <w:t>李光超　　市发展改革委主任</w:t>
      </w:r>
    </w:p>
    <w:p>
      <w:pPr>
        <w:pStyle w:val="2"/>
        <w:overflowPunct w:val="0"/>
        <w:topLinePunct/>
        <w:adjustRightInd w:val="0"/>
        <w:spacing w:line="600" w:lineRule="exact"/>
        <w:ind w:firstLine="1920" w:firstLineChars="600"/>
        <w:rPr>
          <w:rFonts w:ascii="Times New Roman" w:eastAsia="方正仿宋_GBK"/>
          <w:color w:val="000000"/>
          <w:sz w:val="32"/>
          <w:szCs w:val="32"/>
        </w:rPr>
      </w:pPr>
      <w:r>
        <w:rPr>
          <w:rFonts w:ascii="Times New Roman" w:eastAsia="方正仿宋_GBK"/>
          <w:color w:val="000000"/>
          <w:sz w:val="32"/>
          <w:szCs w:val="32"/>
        </w:rPr>
        <w:t>李云英　　市商务局局长</w:t>
      </w:r>
    </w:p>
    <w:p>
      <w:pPr>
        <w:overflowPunct w:val="0"/>
        <w:topLinePunct/>
        <w:adjustRightInd w:val="0"/>
        <w:spacing w:line="600" w:lineRule="exact"/>
        <w:ind w:firstLine="1920" w:firstLineChars="600"/>
        <w:rPr>
          <w:rFonts w:eastAsia="方正仿宋_GBK"/>
          <w:color w:val="000000"/>
          <w:sz w:val="32"/>
          <w:szCs w:val="32"/>
        </w:rPr>
      </w:pPr>
      <w:r>
        <w:rPr>
          <w:rFonts w:eastAsia="方正仿宋_GBK"/>
          <w:color w:val="000000"/>
          <w:sz w:val="32"/>
          <w:szCs w:val="32"/>
        </w:rPr>
        <w:t>胡　玉　　市林业局局长</w:t>
      </w:r>
    </w:p>
    <w:p>
      <w:pPr>
        <w:pStyle w:val="2"/>
        <w:overflowPunct w:val="0"/>
        <w:topLinePunct/>
        <w:adjustRightInd w:val="0"/>
        <w:spacing w:line="600" w:lineRule="exact"/>
        <w:ind w:firstLine="640"/>
        <w:rPr>
          <w:rFonts w:ascii="Times New Roman" w:eastAsia="方正仿宋_GBK"/>
          <w:color w:val="000000"/>
          <w:sz w:val="32"/>
          <w:szCs w:val="32"/>
        </w:rPr>
      </w:pPr>
      <w:r>
        <w:rPr>
          <w:rFonts w:hint="eastAsia" w:ascii="方正黑体_GBK" w:eastAsia="方正黑体_GBK"/>
          <w:color w:val="000000"/>
          <w:sz w:val="32"/>
          <w:szCs w:val="32"/>
        </w:rPr>
        <w:t>成　员</w:t>
      </w:r>
      <w:r>
        <w:rPr>
          <w:rFonts w:ascii="Times New Roman" w:eastAsia="方正仿宋_GBK"/>
          <w:color w:val="000000"/>
          <w:sz w:val="32"/>
          <w:szCs w:val="32"/>
        </w:rPr>
        <w:t>：钱　艺　　市农业农村局二级调研员</w:t>
      </w:r>
    </w:p>
    <w:p>
      <w:pPr>
        <w:pStyle w:val="2"/>
        <w:overflowPunct w:val="0"/>
        <w:topLinePunct/>
        <w:adjustRightInd w:val="0"/>
        <w:spacing w:line="600" w:lineRule="exact"/>
        <w:ind w:firstLine="1920" w:firstLineChars="600"/>
        <w:rPr>
          <w:rFonts w:ascii="Times New Roman" w:eastAsia="方正仿宋_GBK"/>
          <w:color w:val="000000"/>
          <w:sz w:val="32"/>
          <w:szCs w:val="32"/>
        </w:rPr>
      </w:pPr>
      <w:r>
        <w:rPr>
          <w:rFonts w:ascii="Times New Roman" w:eastAsia="方正仿宋_GBK"/>
          <w:color w:val="000000"/>
          <w:sz w:val="32"/>
          <w:szCs w:val="32"/>
        </w:rPr>
        <w:t>赵志柱　　市</w:t>
      </w:r>
      <w:r>
        <w:rPr>
          <w:rFonts w:hint="eastAsia" w:ascii="Times New Roman" w:eastAsia="方正仿宋_GBK"/>
          <w:color w:val="000000"/>
          <w:sz w:val="32"/>
          <w:szCs w:val="32"/>
        </w:rPr>
        <w:t>发展改革</w:t>
      </w:r>
      <w:r>
        <w:rPr>
          <w:rFonts w:ascii="Times New Roman" w:eastAsia="方正仿宋_GBK"/>
          <w:color w:val="000000"/>
          <w:sz w:val="32"/>
          <w:szCs w:val="32"/>
        </w:rPr>
        <w:t>委二级调研员</w:t>
      </w:r>
    </w:p>
    <w:p>
      <w:pPr>
        <w:pStyle w:val="2"/>
        <w:overflowPunct w:val="0"/>
        <w:topLinePunct/>
        <w:adjustRightInd w:val="0"/>
        <w:spacing w:line="600" w:lineRule="exact"/>
        <w:ind w:firstLine="1920" w:firstLineChars="600"/>
        <w:rPr>
          <w:rFonts w:ascii="Times New Roman" w:eastAsia="方正仿宋_GBK"/>
          <w:color w:val="000000"/>
          <w:sz w:val="32"/>
          <w:szCs w:val="32"/>
        </w:rPr>
      </w:pPr>
      <w:r>
        <w:rPr>
          <w:rFonts w:ascii="Times New Roman" w:eastAsia="方正仿宋_GBK"/>
          <w:color w:val="000000"/>
          <w:sz w:val="32"/>
          <w:szCs w:val="32"/>
        </w:rPr>
        <w:t>郭曙光　　市经济和信息化局二级调研员</w:t>
      </w:r>
    </w:p>
    <w:p>
      <w:pPr>
        <w:pStyle w:val="2"/>
        <w:overflowPunct w:val="0"/>
        <w:topLinePunct/>
        <w:adjustRightInd w:val="0"/>
        <w:spacing w:line="600" w:lineRule="exact"/>
        <w:ind w:firstLine="1920" w:firstLineChars="600"/>
        <w:rPr>
          <w:rFonts w:ascii="Times New Roman" w:eastAsia="方正仿宋_GBK"/>
          <w:color w:val="000000"/>
          <w:sz w:val="32"/>
          <w:szCs w:val="32"/>
        </w:rPr>
      </w:pPr>
      <w:r>
        <w:rPr>
          <w:rFonts w:ascii="Times New Roman" w:eastAsia="方正仿宋_GBK"/>
          <w:color w:val="000000"/>
          <w:sz w:val="32"/>
          <w:szCs w:val="32"/>
        </w:rPr>
        <w:t>柏　红　　市财政局副局长</w:t>
      </w:r>
    </w:p>
    <w:p>
      <w:pPr>
        <w:pStyle w:val="2"/>
        <w:overflowPunct w:val="0"/>
        <w:topLinePunct/>
        <w:adjustRightInd w:val="0"/>
        <w:spacing w:line="600" w:lineRule="exact"/>
        <w:ind w:firstLine="1920" w:firstLineChars="600"/>
        <w:rPr>
          <w:rFonts w:ascii="Times New Roman" w:eastAsia="方正仿宋_GBK"/>
          <w:sz w:val="32"/>
          <w:szCs w:val="32"/>
        </w:rPr>
      </w:pPr>
      <w:r>
        <w:rPr>
          <w:rFonts w:ascii="Times New Roman" w:eastAsia="方正仿宋_GBK"/>
          <w:color w:val="000000"/>
          <w:sz w:val="32"/>
          <w:szCs w:val="32"/>
        </w:rPr>
        <w:t>陈　涛　　市自然资源局副局长</w:t>
      </w:r>
    </w:p>
    <w:p>
      <w:pPr>
        <w:pStyle w:val="2"/>
        <w:overflowPunct w:val="0"/>
        <w:topLinePunct/>
        <w:adjustRightInd w:val="0"/>
        <w:spacing w:line="600" w:lineRule="exact"/>
        <w:ind w:firstLine="1920" w:firstLineChars="600"/>
        <w:rPr>
          <w:rFonts w:ascii="Times New Roman" w:eastAsia="方正仿宋_GBK"/>
          <w:color w:val="000000"/>
          <w:sz w:val="32"/>
          <w:szCs w:val="32"/>
        </w:rPr>
      </w:pPr>
      <w:r>
        <w:rPr>
          <w:rFonts w:ascii="Times New Roman" w:eastAsia="方正仿宋_GBK"/>
          <w:sz w:val="32"/>
          <w:szCs w:val="32"/>
        </w:rPr>
        <w:t>黄中华</w:t>
      </w:r>
      <w:r>
        <w:rPr>
          <w:rFonts w:ascii="Times New Roman" w:eastAsia="方正仿宋_GBK"/>
          <w:color w:val="000000"/>
          <w:sz w:val="32"/>
          <w:szCs w:val="32"/>
        </w:rPr>
        <w:t>　　市交通运输局副局长</w:t>
      </w:r>
    </w:p>
    <w:p>
      <w:pPr>
        <w:pStyle w:val="2"/>
        <w:overflowPunct w:val="0"/>
        <w:topLinePunct/>
        <w:adjustRightInd w:val="0"/>
        <w:spacing w:line="600" w:lineRule="exact"/>
        <w:ind w:firstLine="1920" w:firstLineChars="600"/>
        <w:rPr>
          <w:rFonts w:ascii="Times New Roman" w:eastAsia="方正仿宋_GBK"/>
          <w:color w:val="000000"/>
          <w:sz w:val="32"/>
          <w:szCs w:val="32"/>
        </w:rPr>
      </w:pPr>
      <w:r>
        <w:rPr>
          <w:rFonts w:ascii="Times New Roman" w:eastAsia="方正仿宋_GBK"/>
          <w:color w:val="000000"/>
          <w:sz w:val="32"/>
          <w:szCs w:val="32"/>
        </w:rPr>
        <w:t>崔庆民　　市商务局副局长</w:t>
      </w:r>
    </w:p>
    <w:p>
      <w:pPr>
        <w:pStyle w:val="2"/>
        <w:overflowPunct w:val="0"/>
        <w:topLinePunct/>
        <w:adjustRightInd w:val="0"/>
        <w:spacing w:line="600" w:lineRule="exact"/>
        <w:ind w:firstLine="1920" w:firstLineChars="600"/>
        <w:rPr>
          <w:rFonts w:ascii="Times New Roman" w:eastAsia="方正仿宋_GBK"/>
          <w:color w:val="000000"/>
          <w:sz w:val="32"/>
          <w:szCs w:val="32"/>
        </w:rPr>
      </w:pPr>
      <w:r>
        <w:rPr>
          <w:rFonts w:ascii="Times New Roman" w:eastAsia="方正仿宋_GBK"/>
          <w:color w:val="000000"/>
          <w:sz w:val="32"/>
          <w:szCs w:val="32"/>
        </w:rPr>
        <w:t>梁　品　　市市场监管局副局长</w:t>
      </w:r>
    </w:p>
    <w:p>
      <w:pPr>
        <w:pStyle w:val="2"/>
        <w:overflowPunct w:val="0"/>
        <w:topLinePunct/>
        <w:adjustRightInd w:val="0"/>
        <w:spacing w:line="600" w:lineRule="exact"/>
        <w:ind w:firstLine="1920" w:firstLineChars="600"/>
        <w:rPr>
          <w:rFonts w:ascii="Times New Roman" w:eastAsia="方正仿宋_GBK"/>
          <w:sz w:val="32"/>
          <w:szCs w:val="32"/>
        </w:rPr>
      </w:pPr>
      <w:r>
        <w:rPr>
          <w:rFonts w:ascii="Times New Roman" w:eastAsia="方正仿宋_GBK"/>
          <w:sz w:val="32"/>
          <w:szCs w:val="32"/>
        </w:rPr>
        <w:t>卢</w:t>
      </w:r>
      <w:r>
        <w:rPr>
          <w:rFonts w:hint="eastAsia" w:ascii="Times New Roman" w:eastAsia="方正仿宋_GBK"/>
          <w:sz w:val="32"/>
          <w:szCs w:val="32"/>
        </w:rPr>
        <w:t xml:space="preserve">  </w:t>
      </w:r>
      <w:r>
        <w:rPr>
          <w:rFonts w:ascii="Times New Roman" w:eastAsia="方正仿宋_GBK"/>
          <w:sz w:val="32"/>
          <w:szCs w:val="32"/>
        </w:rPr>
        <w:t>超</w:t>
      </w:r>
      <w:r>
        <w:rPr>
          <w:rFonts w:hint="eastAsia" w:ascii="Times New Roman" w:eastAsia="方正仿宋_GBK"/>
          <w:sz w:val="32"/>
          <w:szCs w:val="32"/>
        </w:rPr>
        <w:t xml:space="preserve">    </w:t>
      </w:r>
      <w:r>
        <w:rPr>
          <w:rFonts w:ascii="Times New Roman" w:eastAsia="方正仿宋_GBK"/>
          <w:sz w:val="32"/>
          <w:szCs w:val="32"/>
        </w:rPr>
        <w:t>市文化和旅游局副局长</w:t>
      </w:r>
    </w:p>
    <w:p>
      <w:pPr>
        <w:pStyle w:val="2"/>
        <w:overflowPunct w:val="0"/>
        <w:topLinePunct/>
        <w:adjustRightInd w:val="0"/>
        <w:spacing w:line="600" w:lineRule="exact"/>
        <w:ind w:firstLine="1920" w:firstLineChars="600"/>
        <w:rPr>
          <w:rFonts w:ascii="Times New Roman" w:eastAsia="方正仿宋_GBK"/>
          <w:color w:val="000000"/>
          <w:sz w:val="32"/>
          <w:szCs w:val="32"/>
        </w:rPr>
      </w:pPr>
      <w:r>
        <w:rPr>
          <w:rFonts w:ascii="Times New Roman" w:eastAsia="方正仿宋_GBK"/>
          <w:sz w:val="32"/>
          <w:szCs w:val="32"/>
        </w:rPr>
        <w:t>鲁剑飞　　</w:t>
      </w:r>
      <w:r>
        <w:rPr>
          <w:rFonts w:ascii="Times New Roman" w:eastAsia="方正仿宋_GBK"/>
          <w:color w:val="000000"/>
          <w:sz w:val="32"/>
          <w:szCs w:val="32"/>
        </w:rPr>
        <w:t>市林业局副局长</w:t>
      </w:r>
    </w:p>
    <w:p>
      <w:pPr>
        <w:overflowPunct w:val="0"/>
        <w:topLinePunct/>
        <w:adjustRightInd w:val="0"/>
        <w:spacing w:line="600" w:lineRule="exact"/>
        <w:ind w:firstLine="1920" w:firstLineChars="600"/>
        <w:rPr>
          <w:rFonts w:eastAsia="方正仿宋_GBK"/>
          <w:color w:val="000000"/>
          <w:sz w:val="32"/>
          <w:szCs w:val="32"/>
        </w:rPr>
      </w:pPr>
      <w:r>
        <w:rPr>
          <w:rFonts w:eastAsia="方正仿宋_GBK"/>
          <w:color w:val="000000"/>
          <w:sz w:val="32"/>
          <w:szCs w:val="32"/>
        </w:rPr>
        <w:t>张　震　　市地方金融监管局副局长</w:t>
      </w:r>
    </w:p>
    <w:p>
      <w:pPr>
        <w:pStyle w:val="2"/>
        <w:overflowPunct w:val="0"/>
        <w:topLinePunct/>
        <w:adjustRightInd w:val="0"/>
        <w:spacing w:line="600" w:lineRule="exact"/>
        <w:ind w:firstLine="1920" w:firstLineChars="600"/>
        <w:rPr>
          <w:rFonts w:ascii="Times New Roman" w:eastAsia="方正仿宋_GBK"/>
          <w:color w:val="000000"/>
          <w:sz w:val="32"/>
          <w:szCs w:val="32"/>
        </w:rPr>
      </w:pPr>
      <w:r>
        <w:rPr>
          <w:rFonts w:ascii="Times New Roman" w:eastAsia="方正仿宋_GBK"/>
          <w:color w:val="000000"/>
          <w:sz w:val="32"/>
          <w:szCs w:val="32"/>
        </w:rPr>
        <w:t>朱</w:t>
      </w:r>
      <w:r>
        <w:rPr>
          <w:rFonts w:hint="eastAsia" w:ascii="Times New Roman" w:eastAsia="方正仿宋_GBK"/>
          <w:color w:val="000000"/>
          <w:sz w:val="32"/>
          <w:szCs w:val="32"/>
        </w:rPr>
        <w:t xml:space="preserve">  </w:t>
      </w:r>
      <w:r>
        <w:rPr>
          <w:rFonts w:ascii="Times New Roman" w:eastAsia="方正仿宋_GBK"/>
          <w:color w:val="000000"/>
          <w:sz w:val="32"/>
          <w:szCs w:val="32"/>
        </w:rPr>
        <w:t>强</w:t>
      </w:r>
      <w:r>
        <w:rPr>
          <w:rFonts w:hint="eastAsia" w:ascii="Times New Roman" w:eastAsia="方正仿宋_GBK"/>
          <w:color w:val="000000"/>
          <w:sz w:val="32"/>
          <w:szCs w:val="32"/>
        </w:rPr>
        <w:t xml:space="preserve">    </w:t>
      </w:r>
      <w:r>
        <w:rPr>
          <w:rFonts w:ascii="Times New Roman" w:eastAsia="方正仿宋_GBK"/>
          <w:color w:val="000000"/>
          <w:sz w:val="32"/>
          <w:szCs w:val="32"/>
        </w:rPr>
        <w:t>市税务局副局长</w:t>
      </w:r>
    </w:p>
    <w:p>
      <w:pPr>
        <w:pStyle w:val="2"/>
        <w:overflowPunct w:val="0"/>
        <w:topLinePunct/>
        <w:adjustRightInd w:val="0"/>
        <w:spacing w:line="600" w:lineRule="exact"/>
        <w:ind w:firstLine="1920" w:firstLineChars="600"/>
        <w:rPr>
          <w:rFonts w:ascii="Times New Roman" w:eastAsia="方正仿宋_GBK"/>
          <w:color w:val="000000"/>
          <w:sz w:val="32"/>
          <w:szCs w:val="32"/>
        </w:rPr>
      </w:pPr>
      <w:r>
        <w:rPr>
          <w:rFonts w:ascii="Times New Roman" w:eastAsia="方正仿宋_GBK"/>
          <w:color w:val="000000"/>
          <w:sz w:val="32"/>
          <w:szCs w:val="32"/>
        </w:rPr>
        <w:t>邵广真　　宿州</w:t>
      </w:r>
      <w:r>
        <w:rPr>
          <w:rFonts w:hint="eastAsia" w:ascii="Times New Roman" w:eastAsia="方正仿宋_GBK"/>
          <w:color w:val="000000"/>
          <w:sz w:val="32"/>
          <w:szCs w:val="32"/>
        </w:rPr>
        <w:t>经济开发</w:t>
      </w:r>
      <w:r>
        <w:rPr>
          <w:rFonts w:ascii="Times New Roman" w:eastAsia="方正仿宋_GBK"/>
          <w:color w:val="000000"/>
          <w:sz w:val="32"/>
          <w:szCs w:val="32"/>
        </w:rPr>
        <w:t>区管委会副主任</w:t>
      </w:r>
    </w:p>
    <w:p>
      <w:pPr>
        <w:pStyle w:val="2"/>
        <w:overflowPunct w:val="0"/>
        <w:topLinePunct/>
        <w:adjustRightInd w:val="0"/>
        <w:spacing w:line="600" w:lineRule="exact"/>
        <w:ind w:firstLine="1920" w:firstLineChars="600"/>
        <w:rPr>
          <w:rFonts w:hint="eastAsia" w:ascii="Times New Roman" w:eastAsia="方正仿宋_GBK"/>
          <w:color w:val="000000"/>
          <w:sz w:val="32"/>
          <w:szCs w:val="32"/>
        </w:rPr>
      </w:pPr>
      <w:r>
        <w:rPr>
          <w:rFonts w:ascii="Times New Roman" w:eastAsia="方正仿宋_GBK"/>
          <w:color w:val="000000"/>
          <w:sz w:val="32"/>
          <w:szCs w:val="32"/>
        </w:rPr>
        <w:t>张　林　　宿马园区党工委副书记</w:t>
      </w:r>
    </w:p>
    <w:p>
      <w:pPr>
        <w:pStyle w:val="2"/>
        <w:overflowPunct w:val="0"/>
        <w:topLinePunct/>
        <w:adjustRightInd w:val="0"/>
        <w:spacing w:line="600" w:lineRule="exact"/>
        <w:ind w:firstLine="1920" w:firstLineChars="600"/>
        <w:rPr>
          <w:rFonts w:hint="eastAsia" w:ascii="Times New Roman" w:eastAsia="方正仿宋_GBK"/>
          <w:color w:val="000000"/>
          <w:sz w:val="32"/>
          <w:szCs w:val="32"/>
        </w:rPr>
      </w:pPr>
      <w:r>
        <w:rPr>
          <w:rFonts w:ascii="Times New Roman" w:eastAsia="方正仿宋_GBK"/>
          <w:color w:val="000000"/>
          <w:sz w:val="32"/>
          <w:szCs w:val="32"/>
        </w:rPr>
        <w:t>薛　勇　　泗县县委常委、常务副县长</w:t>
      </w:r>
    </w:p>
    <w:p>
      <w:pPr>
        <w:pStyle w:val="2"/>
        <w:overflowPunct w:val="0"/>
        <w:topLinePunct/>
        <w:adjustRightInd w:val="0"/>
        <w:spacing w:line="600" w:lineRule="exact"/>
        <w:ind w:firstLine="1920" w:firstLineChars="600"/>
        <w:rPr>
          <w:rFonts w:hint="eastAsia" w:ascii="Times New Roman" w:eastAsia="方正仿宋_GBK"/>
          <w:color w:val="000000"/>
          <w:sz w:val="32"/>
          <w:szCs w:val="32"/>
        </w:rPr>
      </w:pPr>
      <w:r>
        <w:rPr>
          <w:rFonts w:ascii="Times New Roman" w:eastAsia="方正仿宋_GBK"/>
          <w:color w:val="000000"/>
          <w:sz w:val="32"/>
          <w:szCs w:val="32"/>
        </w:rPr>
        <w:t>魏启宏　　埇桥区委常委、副区长</w:t>
      </w:r>
    </w:p>
    <w:p>
      <w:pPr>
        <w:pStyle w:val="2"/>
        <w:overflowPunct w:val="0"/>
        <w:topLinePunct/>
        <w:adjustRightInd w:val="0"/>
        <w:spacing w:line="600" w:lineRule="exact"/>
        <w:ind w:firstLine="1920" w:firstLineChars="600"/>
        <w:rPr>
          <w:rFonts w:hint="eastAsia" w:ascii="Times New Roman" w:eastAsia="方正仿宋_GBK"/>
          <w:color w:val="000000"/>
          <w:sz w:val="32"/>
          <w:szCs w:val="32"/>
        </w:rPr>
      </w:pPr>
      <w:r>
        <w:rPr>
          <w:rFonts w:ascii="Times New Roman" w:eastAsia="方正仿宋_GBK"/>
          <w:color w:val="000000"/>
          <w:sz w:val="32"/>
          <w:szCs w:val="32"/>
        </w:rPr>
        <w:t>胡永乐　　萧县县委常委</w:t>
      </w:r>
    </w:p>
    <w:p>
      <w:pPr>
        <w:pStyle w:val="2"/>
        <w:overflowPunct w:val="0"/>
        <w:topLinePunct/>
        <w:adjustRightInd w:val="0"/>
        <w:spacing w:line="600" w:lineRule="exact"/>
        <w:ind w:firstLine="1920" w:firstLineChars="600"/>
        <w:rPr>
          <w:rFonts w:hint="eastAsia" w:ascii="Times New Roman" w:eastAsia="方正仿宋_GBK"/>
          <w:color w:val="000000"/>
          <w:sz w:val="32"/>
          <w:szCs w:val="32"/>
        </w:rPr>
      </w:pPr>
      <w:r>
        <w:rPr>
          <w:rFonts w:ascii="Times New Roman" w:eastAsia="方正仿宋_GBK"/>
          <w:color w:val="000000"/>
          <w:sz w:val="32"/>
          <w:szCs w:val="32"/>
        </w:rPr>
        <w:t>陈新启　　砀山县政府副县长</w:t>
      </w:r>
    </w:p>
    <w:p>
      <w:pPr>
        <w:pStyle w:val="2"/>
        <w:overflowPunct w:val="0"/>
        <w:topLinePunct/>
        <w:adjustRightInd w:val="0"/>
        <w:spacing w:line="600" w:lineRule="exact"/>
        <w:ind w:firstLine="1920" w:firstLineChars="600"/>
        <w:rPr>
          <w:rFonts w:ascii="Times New Roman" w:eastAsia="方正仿宋_GBK"/>
          <w:color w:val="000000"/>
          <w:sz w:val="32"/>
          <w:szCs w:val="32"/>
        </w:rPr>
      </w:pPr>
      <w:r>
        <w:rPr>
          <w:rFonts w:ascii="Times New Roman" w:eastAsia="方正仿宋_GBK"/>
          <w:color w:val="000000"/>
          <w:sz w:val="32"/>
          <w:szCs w:val="32"/>
        </w:rPr>
        <w:t>闫　超　　灵璧县政府副县长</w:t>
      </w:r>
    </w:p>
    <w:p>
      <w:pPr>
        <w:pStyle w:val="2"/>
        <w:overflowPunct w:val="0"/>
        <w:topLinePunct/>
        <w:adjustRightInd w:val="0"/>
        <w:spacing w:line="600" w:lineRule="exact"/>
        <w:ind w:firstLine="640"/>
        <w:rPr>
          <w:rFonts w:ascii="Times New Roman" w:eastAsia="方正仿宋_GBK"/>
          <w:color w:val="000000"/>
          <w:sz w:val="32"/>
          <w:szCs w:val="32"/>
        </w:rPr>
      </w:pPr>
      <w:r>
        <w:rPr>
          <w:rFonts w:ascii="Times New Roman" w:eastAsia="方正仿宋_GBK"/>
          <w:color w:val="000000"/>
          <w:sz w:val="32"/>
          <w:szCs w:val="32"/>
        </w:rPr>
        <w:t>领导小组办公室设在市农业农村局，钱艺兼任办公室主任，负责领导小组日常工作。</w:t>
      </w:r>
    </w:p>
    <w:p>
      <w:pPr>
        <w:overflowPunct w:val="0"/>
        <w:topLinePunct/>
        <w:adjustRightInd w:val="0"/>
        <w:spacing w:line="600" w:lineRule="exact"/>
        <w:ind w:firstLine="640" w:firstLineChars="200"/>
        <w:rPr>
          <w:rFonts w:eastAsia="方正仿宋_GBK"/>
          <w:color w:val="000000"/>
          <w:sz w:val="32"/>
          <w:szCs w:val="32"/>
        </w:rPr>
      </w:pPr>
    </w:p>
    <w:p>
      <w:pPr>
        <w:overflowPunct w:val="0"/>
        <w:topLinePunct/>
        <w:adjustRightInd w:val="0"/>
        <w:spacing w:line="600" w:lineRule="exact"/>
        <w:ind w:firstLine="640" w:firstLineChars="200"/>
        <w:rPr>
          <w:rFonts w:eastAsia="方正仿宋_GBK"/>
          <w:color w:val="000000"/>
          <w:sz w:val="32"/>
          <w:szCs w:val="32"/>
        </w:rPr>
      </w:pPr>
    </w:p>
    <w:p>
      <w:pPr>
        <w:overflowPunct w:val="0"/>
        <w:topLinePunct/>
        <w:adjustRightInd w:val="0"/>
        <w:spacing w:line="600" w:lineRule="exact"/>
        <w:ind w:firstLine="420" w:firstLineChars="200"/>
        <w:rPr>
          <w:rFonts w:eastAsia="方正仿宋_GBK"/>
        </w:rPr>
      </w:pPr>
    </w:p>
    <w:p>
      <w:pPr>
        <w:overflowPunct w:val="0"/>
        <w:topLinePunct/>
        <w:adjustRightInd w:val="0"/>
        <w:spacing w:line="600" w:lineRule="exact"/>
        <w:ind w:firstLine="420" w:firstLineChars="200"/>
        <w:rPr>
          <w:rFonts w:eastAsia="方正仿宋_GBK"/>
        </w:rPr>
      </w:pPr>
    </w:p>
    <w:p>
      <w:pPr>
        <w:overflowPunct w:val="0"/>
        <w:topLinePunct/>
        <w:adjustRightInd w:val="0"/>
        <w:spacing w:line="600" w:lineRule="exact"/>
        <w:ind w:firstLine="420" w:firstLineChars="200"/>
        <w:rPr>
          <w:rFonts w:eastAsia="方正仿宋_GBK"/>
        </w:rPr>
      </w:pPr>
    </w:p>
    <w:p>
      <w:pPr>
        <w:overflowPunct w:val="0"/>
        <w:topLinePunct/>
        <w:adjustRightInd w:val="0"/>
        <w:spacing w:line="600" w:lineRule="exact"/>
        <w:ind w:firstLine="640" w:firstLineChars="200"/>
        <w:rPr>
          <w:rFonts w:eastAsia="方正仿宋_GBK"/>
          <w:color w:val="000000"/>
          <w:sz w:val="32"/>
          <w:szCs w:val="32"/>
        </w:rPr>
      </w:pPr>
    </w:p>
    <w:p>
      <w:pPr>
        <w:overflowPunct w:val="0"/>
        <w:topLinePunct/>
        <w:adjustRightInd w:val="0"/>
        <w:spacing w:line="600" w:lineRule="exact"/>
        <w:ind w:firstLine="640" w:firstLineChars="200"/>
        <w:rPr>
          <w:rFonts w:eastAsia="方正仿宋_GBK"/>
          <w:color w:val="000000"/>
          <w:sz w:val="32"/>
          <w:szCs w:val="32"/>
        </w:rPr>
      </w:pPr>
    </w:p>
    <w:p>
      <w:pPr>
        <w:overflowPunct w:val="0"/>
        <w:topLinePunct/>
        <w:adjustRightInd w:val="0"/>
        <w:spacing w:line="600" w:lineRule="exact"/>
        <w:ind w:firstLine="640" w:firstLineChars="200"/>
        <w:rPr>
          <w:rFonts w:eastAsia="方正仿宋_GBK"/>
          <w:color w:val="000000"/>
          <w:sz w:val="32"/>
          <w:szCs w:val="32"/>
        </w:rPr>
      </w:pPr>
    </w:p>
    <w:p>
      <w:pPr>
        <w:overflowPunct w:val="0"/>
        <w:topLinePunct/>
        <w:adjustRightInd w:val="0"/>
        <w:spacing w:line="600" w:lineRule="exact"/>
        <w:ind w:firstLine="640" w:firstLineChars="200"/>
        <w:rPr>
          <w:rFonts w:hint="eastAsia" w:eastAsia="方正仿宋_GBK"/>
          <w:color w:val="000000"/>
          <w:sz w:val="32"/>
          <w:szCs w:val="32"/>
        </w:rPr>
      </w:pPr>
    </w:p>
    <w:p>
      <w:pPr>
        <w:overflowPunct w:val="0"/>
        <w:topLinePunct/>
        <w:adjustRightInd w:val="0"/>
        <w:spacing w:line="600" w:lineRule="exact"/>
        <w:ind w:firstLine="640" w:firstLineChars="200"/>
        <w:rPr>
          <w:rFonts w:hint="eastAsia" w:eastAsia="方正仿宋_GBK"/>
          <w:color w:val="000000"/>
          <w:sz w:val="32"/>
          <w:szCs w:val="32"/>
        </w:rPr>
      </w:pPr>
    </w:p>
    <w:p>
      <w:pPr>
        <w:overflowPunct w:val="0"/>
        <w:topLinePunct/>
        <w:adjustRightInd w:val="0"/>
        <w:spacing w:line="600" w:lineRule="exact"/>
        <w:ind w:firstLine="640" w:firstLineChars="200"/>
        <w:rPr>
          <w:rFonts w:eastAsia="方正仿宋_GBK"/>
          <w:color w:val="000000"/>
          <w:sz w:val="32"/>
          <w:szCs w:val="32"/>
        </w:rPr>
      </w:pPr>
    </w:p>
    <w:p>
      <w:pPr>
        <w:overflowPunct w:val="0"/>
        <w:topLinePunct/>
        <w:adjustRightInd w:val="0"/>
        <w:spacing w:line="600" w:lineRule="exact"/>
        <w:ind w:firstLine="640" w:firstLineChars="200"/>
        <w:rPr>
          <w:rFonts w:eastAsia="方正仿宋_GBK"/>
          <w:color w:val="000000"/>
          <w:sz w:val="32"/>
          <w:szCs w:val="32"/>
        </w:rPr>
      </w:pPr>
    </w:p>
    <w:p>
      <w:pPr>
        <w:overflowPunct w:val="0"/>
        <w:topLinePunct/>
        <w:adjustRightInd w:val="0"/>
        <w:spacing w:line="600" w:lineRule="exact"/>
        <w:rPr>
          <w:rFonts w:eastAsia="方正黑体_GBK"/>
          <w:color w:val="000000"/>
          <w:sz w:val="32"/>
          <w:szCs w:val="32"/>
        </w:rPr>
      </w:pPr>
      <w:r>
        <w:rPr>
          <w:rFonts w:eastAsia="方正黑体_GBK"/>
          <w:color w:val="000000"/>
          <w:sz w:val="32"/>
          <w:szCs w:val="32"/>
        </w:rPr>
        <w:t>附件2</w:t>
      </w:r>
    </w:p>
    <w:p>
      <w:pPr>
        <w:pStyle w:val="2"/>
        <w:overflowPunct w:val="0"/>
        <w:topLinePunct/>
        <w:adjustRightInd w:val="0"/>
        <w:spacing w:line="600" w:lineRule="exact"/>
        <w:ind w:firstLine="0" w:firstLineChars="0"/>
        <w:rPr>
          <w:rFonts w:ascii="Times New Roman" w:eastAsia="方正仿宋_GBK"/>
          <w:color w:val="000000"/>
        </w:rPr>
      </w:pPr>
    </w:p>
    <w:p>
      <w:pPr>
        <w:overflowPunct w:val="0"/>
        <w:topLinePunct/>
        <w:adjustRightInd w:val="0"/>
        <w:spacing w:line="600" w:lineRule="exact"/>
        <w:jc w:val="center"/>
        <w:outlineLvl w:val="0"/>
        <w:rPr>
          <w:rFonts w:eastAsia="方正小标宋简体"/>
          <w:color w:val="000000"/>
          <w:sz w:val="44"/>
          <w:szCs w:val="44"/>
        </w:rPr>
      </w:pPr>
      <w:r>
        <w:rPr>
          <w:rFonts w:eastAsia="方正小标宋简体"/>
          <w:color w:val="000000"/>
          <w:sz w:val="44"/>
          <w:szCs w:val="44"/>
        </w:rPr>
        <w:t>第一批省级“一县一业（特）”全产业链</w:t>
      </w:r>
    </w:p>
    <w:p>
      <w:pPr>
        <w:overflowPunct w:val="0"/>
        <w:topLinePunct/>
        <w:adjustRightInd w:val="0"/>
        <w:spacing w:line="600" w:lineRule="exact"/>
        <w:jc w:val="center"/>
        <w:outlineLvl w:val="0"/>
        <w:rPr>
          <w:rFonts w:eastAsia="方正小标宋_GBK"/>
          <w:color w:val="000000"/>
          <w:sz w:val="44"/>
          <w:szCs w:val="44"/>
        </w:rPr>
      </w:pPr>
      <w:r>
        <w:rPr>
          <w:rFonts w:eastAsia="方正小标宋_GBK"/>
          <w:color w:val="000000"/>
          <w:sz w:val="44"/>
          <w:szCs w:val="44"/>
        </w:rPr>
        <w:t>示范创建名单</w:t>
      </w:r>
    </w:p>
    <w:p>
      <w:pPr>
        <w:pStyle w:val="13"/>
        <w:overflowPunct w:val="0"/>
        <w:topLinePunct/>
        <w:adjustRightInd w:val="0"/>
        <w:spacing w:line="600" w:lineRule="exact"/>
        <w:ind w:firstLine="640"/>
        <w:rPr>
          <w:rFonts w:ascii="Times New Roman" w:eastAsia="方正仿宋_GBK"/>
          <w:color w:val="000000"/>
          <w:sz w:val="32"/>
          <w:szCs w:val="32"/>
        </w:rPr>
      </w:pPr>
    </w:p>
    <w:p>
      <w:pPr>
        <w:overflowPunct w:val="0"/>
        <w:topLinePunct/>
        <w:adjustRightInd w:val="0"/>
        <w:spacing w:line="600" w:lineRule="exact"/>
        <w:ind w:firstLine="640" w:firstLineChars="200"/>
        <w:rPr>
          <w:rFonts w:eastAsia="方正仿宋_GBK"/>
          <w:color w:val="000000"/>
          <w:sz w:val="32"/>
          <w:szCs w:val="32"/>
        </w:rPr>
      </w:pPr>
      <w:r>
        <w:rPr>
          <w:rFonts w:eastAsia="方正仿宋_GBK"/>
          <w:color w:val="000000"/>
          <w:sz w:val="32"/>
          <w:szCs w:val="32"/>
        </w:rPr>
        <w:t>砀山县主导产业：酥梨</w:t>
      </w:r>
    </w:p>
    <w:p>
      <w:pPr>
        <w:overflowPunct w:val="0"/>
        <w:topLinePunct/>
        <w:adjustRightInd w:val="0"/>
        <w:spacing w:line="600" w:lineRule="exact"/>
        <w:ind w:firstLine="640" w:firstLineChars="200"/>
        <w:rPr>
          <w:rFonts w:eastAsia="方正仿宋_GBK"/>
          <w:color w:val="000000"/>
          <w:sz w:val="32"/>
          <w:szCs w:val="32"/>
        </w:rPr>
      </w:pPr>
      <w:r>
        <w:rPr>
          <w:rFonts w:eastAsia="方正仿宋_GBK"/>
          <w:color w:val="000000"/>
          <w:sz w:val="32"/>
          <w:szCs w:val="32"/>
        </w:rPr>
        <w:t>泗县主导产业：山芋</w:t>
      </w:r>
    </w:p>
    <w:p>
      <w:pPr>
        <w:spacing w:line="580" w:lineRule="exact"/>
        <w:rPr>
          <w:rFonts w:eastAsia="方正仿宋_GBK"/>
          <w:color w:val="000000"/>
          <w:sz w:val="32"/>
          <w:szCs w:val="32"/>
        </w:rPr>
      </w:pPr>
    </w:p>
    <w:p>
      <w:pPr>
        <w:spacing w:line="580" w:lineRule="exact"/>
        <w:rPr>
          <w:rFonts w:eastAsia="方正仿宋_GBK"/>
          <w:color w:val="000000"/>
          <w:sz w:val="32"/>
          <w:szCs w:val="32"/>
        </w:rPr>
      </w:pPr>
    </w:p>
    <w:p>
      <w:pPr>
        <w:spacing w:line="580" w:lineRule="exact"/>
        <w:rPr>
          <w:rFonts w:eastAsia="方正仿宋_GBK"/>
          <w:color w:val="000000"/>
          <w:sz w:val="32"/>
          <w:szCs w:val="32"/>
        </w:rPr>
      </w:pPr>
    </w:p>
    <w:p>
      <w:pPr>
        <w:spacing w:line="580" w:lineRule="exact"/>
        <w:rPr>
          <w:rFonts w:eastAsia="方正仿宋_GBK"/>
          <w:color w:val="000000"/>
          <w:sz w:val="32"/>
          <w:szCs w:val="32"/>
        </w:rPr>
      </w:pPr>
    </w:p>
    <w:p>
      <w:pPr>
        <w:spacing w:line="580" w:lineRule="exact"/>
        <w:rPr>
          <w:rFonts w:eastAsia="方正仿宋_GBK"/>
          <w:color w:val="000000"/>
          <w:sz w:val="32"/>
          <w:szCs w:val="32"/>
        </w:rPr>
      </w:pPr>
    </w:p>
    <w:p>
      <w:pPr>
        <w:spacing w:line="580" w:lineRule="exact"/>
        <w:rPr>
          <w:rFonts w:eastAsia="方正仿宋_GBK"/>
          <w:color w:val="000000"/>
          <w:sz w:val="32"/>
          <w:szCs w:val="32"/>
        </w:rPr>
      </w:pPr>
    </w:p>
    <w:p>
      <w:pPr>
        <w:spacing w:line="580" w:lineRule="exact"/>
        <w:rPr>
          <w:rFonts w:eastAsia="方正仿宋_GBK"/>
          <w:color w:val="000000"/>
          <w:sz w:val="32"/>
          <w:szCs w:val="32"/>
        </w:rPr>
      </w:pPr>
    </w:p>
    <w:p>
      <w:pPr>
        <w:spacing w:line="580" w:lineRule="exact"/>
        <w:rPr>
          <w:rFonts w:eastAsia="方正仿宋_GBK"/>
          <w:color w:val="000000"/>
          <w:sz w:val="32"/>
          <w:szCs w:val="32"/>
        </w:rPr>
      </w:pPr>
    </w:p>
    <w:p>
      <w:pPr>
        <w:spacing w:line="580" w:lineRule="exact"/>
        <w:rPr>
          <w:rFonts w:eastAsia="方正仿宋_GBK"/>
          <w:color w:val="000000"/>
          <w:sz w:val="32"/>
          <w:szCs w:val="32"/>
        </w:rPr>
      </w:pPr>
    </w:p>
    <w:p>
      <w:pPr>
        <w:spacing w:line="580" w:lineRule="exact"/>
        <w:rPr>
          <w:rFonts w:hint="eastAsia" w:eastAsia="方正仿宋_GBK"/>
          <w:color w:val="000000"/>
          <w:sz w:val="32"/>
          <w:szCs w:val="32"/>
        </w:rPr>
      </w:pPr>
    </w:p>
    <w:p>
      <w:pPr>
        <w:spacing w:line="580" w:lineRule="exact"/>
        <w:rPr>
          <w:rFonts w:eastAsia="方正仿宋_GBK"/>
          <w:color w:val="000000"/>
          <w:sz w:val="32"/>
          <w:szCs w:val="32"/>
        </w:rPr>
      </w:pPr>
    </w:p>
    <w:p>
      <w:pPr>
        <w:spacing w:line="580" w:lineRule="exact"/>
        <w:rPr>
          <w:rFonts w:eastAsia="方正仿宋_GBK"/>
          <w:color w:val="000000"/>
          <w:sz w:val="32"/>
          <w:szCs w:val="32"/>
        </w:rPr>
      </w:pPr>
    </w:p>
    <w:p>
      <w:pPr>
        <w:spacing w:line="580" w:lineRule="exact"/>
        <w:rPr>
          <w:rFonts w:eastAsia="方正仿宋_GBK"/>
          <w:color w:val="000000"/>
          <w:sz w:val="32"/>
          <w:szCs w:val="32"/>
        </w:rPr>
      </w:pPr>
    </w:p>
    <w:p>
      <w:pPr>
        <w:spacing w:line="580" w:lineRule="exact"/>
        <w:rPr>
          <w:rFonts w:eastAsia="方正仿宋_GBK"/>
          <w:color w:val="000000"/>
          <w:sz w:val="32"/>
          <w:szCs w:val="32"/>
        </w:rPr>
      </w:pPr>
    </w:p>
    <w:p>
      <w:pPr>
        <w:spacing w:line="580" w:lineRule="exact"/>
        <w:rPr>
          <w:rFonts w:eastAsia="方正仿宋_GBK"/>
          <w:color w:val="000000"/>
          <w:sz w:val="32"/>
          <w:szCs w:val="32"/>
        </w:rPr>
      </w:pPr>
    </w:p>
    <w:p>
      <w:pPr>
        <w:spacing w:line="580" w:lineRule="exact"/>
        <w:rPr>
          <w:rFonts w:eastAsia="方正黑体_GBK"/>
          <w:color w:val="000000"/>
          <w:sz w:val="32"/>
          <w:szCs w:val="32"/>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spacing w:line="580" w:lineRule="exact"/>
        <w:rPr>
          <w:rFonts w:eastAsia="方正黑体_GBK"/>
          <w:color w:val="000000"/>
          <w:sz w:val="32"/>
          <w:szCs w:val="32"/>
        </w:rPr>
      </w:pPr>
      <w:r>
        <w:rPr>
          <w:rFonts w:eastAsia="方正黑体_GBK"/>
          <w:color w:val="000000"/>
          <w:sz w:val="32"/>
          <w:szCs w:val="32"/>
        </w:rPr>
        <w:t>附件3</w:t>
      </w:r>
    </w:p>
    <w:p>
      <w:pPr>
        <w:spacing w:line="580" w:lineRule="exact"/>
        <w:jc w:val="center"/>
        <w:rPr>
          <w:rFonts w:eastAsia="方正仿宋_GBK"/>
          <w:color w:val="000000"/>
          <w:sz w:val="32"/>
          <w:szCs w:val="32"/>
        </w:rPr>
      </w:pPr>
    </w:p>
    <w:p>
      <w:pPr>
        <w:spacing w:line="580" w:lineRule="exact"/>
        <w:jc w:val="center"/>
        <w:outlineLvl w:val="0"/>
        <w:rPr>
          <w:rFonts w:eastAsia="方正小标宋_GBK"/>
          <w:color w:val="000000"/>
          <w:sz w:val="44"/>
          <w:szCs w:val="44"/>
        </w:rPr>
      </w:pPr>
      <w:r>
        <w:rPr>
          <w:rFonts w:eastAsia="方正小标宋简体"/>
          <w:color w:val="000000"/>
          <w:sz w:val="44"/>
          <w:szCs w:val="44"/>
        </w:rPr>
        <w:t>第一批省级长三角绿色农产品</w:t>
      </w:r>
      <w:r>
        <w:rPr>
          <w:rFonts w:eastAsia="方正小标宋_GBK"/>
          <w:color w:val="000000"/>
          <w:sz w:val="44"/>
          <w:szCs w:val="44"/>
        </w:rPr>
        <w:t>生产加工供应基地示范创建名单</w:t>
      </w:r>
    </w:p>
    <w:p>
      <w:pPr>
        <w:spacing w:line="240" w:lineRule="exact"/>
        <w:rPr>
          <w:rFonts w:eastAsia="方正仿宋_GBK"/>
          <w:color w:val="000000"/>
        </w:rPr>
      </w:pPr>
    </w:p>
    <w:tbl>
      <w:tblPr>
        <w:tblStyle w:val="7"/>
        <w:tblW w:w="13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85" w:type="dxa"/>
          <w:bottom w:w="85" w:type="dxa"/>
          <w:right w:w="85" w:type="dxa"/>
        </w:tblCellMar>
      </w:tblPr>
      <w:tblGrid>
        <w:gridCol w:w="1055"/>
        <w:gridCol w:w="6804"/>
        <w:gridCol w:w="2977"/>
        <w:gridCol w:w="15"/>
        <w:gridCol w:w="2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wBefore w:w="0" w:type="dxa"/>
          <w:wAfter w:w="0" w:type="dxa"/>
          <w:trHeight w:val="624" w:hRule="atLeast"/>
          <w:jc w:val="center"/>
        </w:trPr>
        <w:tc>
          <w:tcPr>
            <w:tcW w:w="1055" w:type="dxa"/>
            <w:noWrap w:val="0"/>
            <w:vAlign w:val="center"/>
          </w:tcPr>
          <w:p>
            <w:pPr>
              <w:spacing w:line="400" w:lineRule="exact"/>
              <w:jc w:val="center"/>
              <w:rPr>
                <w:rFonts w:hint="eastAsia" w:ascii="方正黑体_GBK" w:eastAsia="方正黑体_GBK"/>
                <w:color w:val="000000"/>
                <w:sz w:val="28"/>
                <w:szCs w:val="28"/>
              </w:rPr>
            </w:pPr>
            <w:r>
              <w:rPr>
                <w:rFonts w:hint="eastAsia" w:ascii="方正黑体_GBK" w:eastAsia="方正黑体_GBK"/>
                <w:color w:val="000000"/>
                <w:sz w:val="28"/>
                <w:szCs w:val="28"/>
              </w:rPr>
              <w:t>序号</w:t>
            </w:r>
          </w:p>
        </w:tc>
        <w:tc>
          <w:tcPr>
            <w:tcW w:w="6804" w:type="dxa"/>
            <w:noWrap w:val="0"/>
            <w:vAlign w:val="center"/>
          </w:tcPr>
          <w:p>
            <w:pPr>
              <w:spacing w:line="400" w:lineRule="exact"/>
              <w:jc w:val="center"/>
              <w:rPr>
                <w:rFonts w:hint="eastAsia" w:ascii="方正黑体_GBK" w:eastAsia="方正黑体_GBK"/>
                <w:color w:val="000000"/>
                <w:sz w:val="28"/>
                <w:szCs w:val="28"/>
              </w:rPr>
            </w:pPr>
            <w:r>
              <w:rPr>
                <w:rFonts w:hint="eastAsia" w:ascii="方正黑体_GBK" w:eastAsia="方正黑体_GBK"/>
                <w:color w:val="000000"/>
                <w:sz w:val="28"/>
                <w:szCs w:val="28"/>
              </w:rPr>
              <w:t>基地名称</w:t>
            </w:r>
          </w:p>
        </w:tc>
        <w:tc>
          <w:tcPr>
            <w:tcW w:w="2992" w:type="dxa"/>
            <w:gridSpan w:val="2"/>
            <w:noWrap w:val="0"/>
            <w:vAlign w:val="center"/>
          </w:tcPr>
          <w:p>
            <w:pPr>
              <w:spacing w:line="400" w:lineRule="exact"/>
              <w:jc w:val="center"/>
              <w:rPr>
                <w:rFonts w:hint="eastAsia" w:ascii="方正黑体_GBK" w:eastAsia="方正黑体_GBK"/>
                <w:color w:val="000000"/>
                <w:sz w:val="28"/>
                <w:szCs w:val="28"/>
              </w:rPr>
            </w:pPr>
            <w:r>
              <w:rPr>
                <w:rFonts w:hint="eastAsia" w:ascii="方正黑体_GBK" w:eastAsia="方正黑体_GBK"/>
                <w:color w:val="000000"/>
                <w:sz w:val="28"/>
                <w:szCs w:val="28"/>
              </w:rPr>
              <w:t>基地类型</w:t>
            </w:r>
          </w:p>
        </w:tc>
        <w:tc>
          <w:tcPr>
            <w:tcW w:w="2992" w:type="dxa"/>
            <w:noWrap w:val="0"/>
            <w:vAlign w:val="center"/>
          </w:tcPr>
          <w:p>
            <w:pPr>
              <w:spacing w:line="400" w:lineRule="exact"/>
              <w:jc w:val="center"/>
              <w:rPr>
                <w:rFonts w:hint="eastAsia" w:ascii="方正黑体_GBK" w:eastAsia="方正黑体_GBK"/>
                <w:color w:val="000000"/>
                <w:sz w:val="28"/>
                <w:szCs w:val="28"/>
              </w:rPr>
            </w:pPr>
            <w:r>
              <w:rPr>
                <w:rFonts w:hint="eastAsia" w:ascii="方正黑体_GBK" w:eastAsia="方正黑体_GBK"/>
                <w:color w:val="000000"/>
                <w:sz w:val="28"/>
                <w:szCs w:val="28"/>
              </w:rPr>
              <w:t>主导产品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wBefore w:w="0" w:type="dxa"/>
          <w:wAfter w:w="0" w:type="dxa"/>
          <w:trHeight w:val="624" w:hRule="atLeast"/>
          <w:jc w:val="center"/>
        </w:trPr>
        <w:tc>
          <w:tcPr>
            <w:tcW w:w="1055" w:type="dxa"/>
            <w:noWrap w:val="0"/>
            <w:vAlign w:val="center"/>
          </w:tcPr>
          <w:p>
            <w:pPr>
              <w:pStyle w:val="6"/>
              <w:widowControl/>
              <w:spacing w:before="0" w:beforeAutospacing="0" w:after="0" w:afterAutospacing="0" w:line="400" w:lineRule="exact"/>
              <w:jc w:val="center"/>
              <w:rPr>
                <w:rFonts w:eastAsia="方正仿宋_GBK"/>
                <w:color w:val="000000"/>
                <w:sz w:val="28"/>
                <w:szCs w:val="28"/>
              </w:rPr>
            </w:pPr>
            <w:r>
              <w:rPr>
                <w:rFonts w:eastAsia="方正仿宋_GBK"/>
                <w:color w:val="000000"/>
                <w:sz w:val="28"/>
                <w:szCs w:val="28"/>
              </w:rPr>
              <w:t>1</w:t>
            </w:r>
          </w:p>
        </w:tc>
        <w:tc>
          <w:tcPr>
            <w:tcW w:w="6804" w:type="dxa"/>
            <w:noWrap w:val="0"/>
            <w:vAlign w:val="center"/>
          </w:tcPr>
          <w:p>
            <w:pPr>
              <w:pStyle w:val="6"/>
              <w:widowControl/>
              <w:spacing w:before="0" w:beforeAutospacing="0" w:after="0" w:afterAutospacing="0" w:line="400" w:lineRule="exact"/>
              <w:jc w:val="both"/>
              <w:rPr>
                <w:rFonts w:eastAsia="方正仿宋_GBK"/>
                <w:color w:val="000000"/>
                <w:sz w:val="28"/>
                <w:szCs w:val="28"/>
              </w:rPr>
            </w:pPr>
            <w:r>
              <w:rPr>
                <w:rFonts w:eastAsia="方正仿宋_GBK"/>
                <w:color w:val="000000"/>
                <w:sz w:val="28"/>
                <w:szCs w:val="28"/>
              </w:rPr>
              <w:t>安徽省砀山县园艺场</w:t>
            </w:r>
          </w:p>
        </w:tc>
        <w:tc>
          <w:tcPr>
            <w:tcW w:w="2992" w:type="dxa"/>
            <w:gridSpan w:val="2"/>
            <w:noWrap w:val="0"/>
            <w:vAlign w:val="center"/>
          </w:tcPr>
          <w:p>
            <w:pPr>
              <w:pStyle w:val="6"/>
              <w:widowControl/>
              <w:spacing w:before="0" w:beforeAutospacing="0" w:after="0" w:afterAutospacing="0" w:line="400" w:lineRule="exact"/>
              <w:jc w:val="center"/>
              <w:rPr>
                <w:rFonts w:eastAsia="方正仿宋_GBK"/>
                <w:color w:val="000000"/>
                <w:sz w:val="28"/>
                <w:szCs w:val="28"/>
              </w:rPr>
            </w:pPr>
            <w:r>
              <w:rPr>
                <w:rFonts w:eastAsia="方正仿宋_GBK"/>
                <w:color w:val="000000"/>
                <w:sz w:val="28"/>
                <w:szCs w:val="28"/>
              </w:rPr>
              <w:t>生产主导型</w:t>
            </w:r>
          </w:p>
        </w:tc>
        <w:tc>
          <w:tcPr>
            <w:tcW w:w="2992" w:type="dxa"/>
            <w:noWrap w:val="0"/>
            <w:vAlign w:val="center"/>
          </w:tcPr>
          <w:p>
            <w:pPr>
              <w:pStyle w:val="6"/>
              <w:widowControl/>
              <w:spacing w:before="0" w:beforeAutospacing="0" w:after="0" w:afterAutospacing="0" w:line="400" w:lineRule="exact"/>
              <w:jc w:val="center"/>
              <w:rPr>
                <w:rFonts w:eastAsia="方正仿宋_GBK"/>
                <w:color w:val="000000"/>
                <w:sz w:val="28"/>
                <w:szCs w:val="28"/>
              </w:rPr>
            </w:pPr>
            <w:r>
              <w:rPr>
                <w:rFonts w:eastAsia="方正仿宋_GBK"/>
                <w:color w:val="000000"/>
                <w:sz w:val="28"/>
                <w:szCs w:val="28"/>
              </w:rPr>
              <w:t>砀山酥梨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wBefore w:w="0" w:type="dxa"/>
          <w:wAfter w:w="0" w:type="dxa"/>
          <w:trHeight w:val="624" w:hRule="atLeast"/>
          <w:jc w:val="center"/>
        </w:trPr>
        <w:tc>
          <w:tcPr>
            <w:tcW w:w="1055" w:type="dxa"/>
            <w:noWrap w:val="0"/>
            <w:vAlign w:val="center"/>
          </w:tcPr>
          <w:p>
            <w:pPr>
              <w:pStyle w:val="6"/>
              <w:widowControl/>
              <w:spacing w:before="0" w:beforeAutospacing="0" w:after="0" w:afterAutospacing="0" w:line="400" w:lineRule="exact"/>
              <w:jc w:val="center"/>
              <w:rPr>
                <w:rFonts w:eastAsia="方正仿宋_GBK"/>
                <w:color w:val="000000"/>
                <w:sz w:val="28"/>
                <w:szCs w:val="28"/>
              </w:rPr>
            </w:pPr>
            <w:r>
              <w:rPr>
                <w:rFonts w:eastAsia="方正仿宋_GBK"/>
                <w:color w:val="000000"/>
                <w:sz w:val="28"/>
                <w:szCs w:val="28"/>
              </w:rPr>
              <w:t>2</w:t>
            </w:r>
          </w:p>
        </w:tc>
        <w:tc>
          <w:tcPr>
            <w:tcW w:w="6804" w:type="dxa"/>
            <w:noWrap w:val="0"/>
            <w:vAlign w:val="center"/>
          </w:tcPr>
          <w:p>
            <w:pPr>
              <w:pStyle w:val="6"/>
              <w:widowControl/>
              <w:spacing w:before="0" w:beforeAutospacing="0" w:after="0" w:afterAutospacing="0" w:line="400" w:lineRule="exact"/>
              <w:jc w:val="both"/>
              <w:rPr>
                <w:rFonts w:eastAsia="方正仿宋_GBK"/>
                <w:color w:val="000000"/>
                <w:sz w:val="28"/>
                <w:szCs w:val="28"/>
              </w:rPr>
            </w:pPr>
            <w:r>
              <w:rPr>
                <w:rFonts w:eastAsia="方正仿宋_GBK"/>
                <w:color w:val="000000"/>
                <w:sz w:val="28"/>
                <w:szCs w:val="28"/>
              </w:rPr>
              <w:t>安徽省砀山兴达罐业食品有限公司</w:t>
            </w:r>
          </w:p>
        </w:tc>
        <w:tc>
          <w:tcPr>
            <w:tcW w:w="2992" w:type="dxa"/>
            <w:gridSpan w:val="2"/>
            <w:noWrap w:val="0"/>
            <w:vAlign w:val="center"/>
          </w:tcPr>
          <w:p>
            <w:pPr>
              <w:pStyle w:val="6"/>
              <w:widowControl/>
              <w:spacing w:before="0" w:beforeAutospacing="0" w:after="0" w:afterAutospacing="0" w:line="400" w:lineRule="exact"/>
              <w:jc w:val="center"/>
              <w:rPr>
                <w:rFonts w:eastAsia="方正仿宋_GBK"/>
                <w:color w:val="000000"/>
                <w:sz w:val="28"/>
                <w:szCs w:val="28"/>
              </w:rPr>
            </w:pPr>
            <w:r>
              <w:rPr>
                <w:rFonts w:eastAsia="方正仿宋_GBK"/>
                <w:color w:val="000000"/>
                <w:sz w:val="28"/>
                <w:szCs w:val="28"/>
              </w:rPr>
              <w:t>加工主导型</w:t>
            </w:r>
          </w:p>
        </w:tc>
        <w:tc>
          <w:tcPr>
            <w:tcW w:w="2992" w:type="dxa"/>
            <w:noWrap w:val="0"/>
            <w:vAlign w:val="center"/>
          </w:tcPr>
          <w:p>
            <w:pPr>
              <w:pStyle w:val="6"/>
              <w:widowControl/>
              <w:spacing w:before="0" w:beforeAutospacing="0" w:after="0" w:afterAutospacing="0" w:line="400" w:lineRule="exact"/>
              <w:jc w:val="center"/>
              <w:rPr>
                <w:rFonts w:eastAsia="方正仿宋_GBK"/>
                <w:color w:val="000000"/>
                <w:sz w:val="28"/>
                <w:szCs w:val="28"/>
              </w:rPr>
            </w:pPr>
            <w:r>
              <w:rPr>
                <w:rFonts w:eastAsia="方正仿宋_GBK"/>
                <w:color w:val="000000"/>
                <w:sz w:val="28"/>
                <w:szCs w:val="28"/>
              </w:rPr>
              <w:t>果蔬加工系列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wBefore w:w="0" w:type="dxa"/>
          <w:wAfter w:w="0" w:type="dxa"/>
          <w:trHeight w:val="624" w:hRule="atLeast"/>
          <w:jc w:val="center"/>
        </w:trPr>
        <w:tc>
          <w:tcPr>
            <w:tcW w:w="1055" w:type="dxa"/>
            <w:noWrap w:val="0"/>
            <w:vAlign w:val="center"/>
          </w:tcPr>
          <w:p>
            <w:pPr>
              <w:pStyle w:val="6"/>
              <w:widowControl/>
              <w:spacing w:before="0" w:beforeAutospacing="0" w:after="0" w:afterAutospacing="0" w:line="400" w:lineRule="exact"/>
              <w:jc w:val="center"/>
              <w:rPr>
                <w:rFonts w:eastAsia="方正仿宋_GBK"/>
                <w:color w:val="000000"/>
                <w:sz w:val="28"/>
                <w:szCs w:val="28"/>
              </w:rPr>
            </w:pPr>
            <w:r>
              <w:rPr>
                <w:rFonts w:eastAsia="方正仿宋_GBK"/>
                <w:color w:val="000000"/>
                <w:sz w:val="28"/>
                <w:szCs w:val="28"/>
              </w:rPr>
              <w:t>3</w:t>
            </w:r>
          </w:p>
        </w:tc>
        <w:tc>
          <w:tcPr>
            <w:tcW w:w="6804" w:type="dxa"/>
            <w:noWrap w:val="0"/>
            <w:vAlign w:val="center"/>
          </w:tcPr>
          <w:p>
            <w:pPr>
              <w:pStyle w:val="6"/>
              <w:widowControl/>
              <w:spacing w:before="0" w:beforeAutospacing="0" w:after="0" w:afterAutospacing="0" w:line="400" w:lineRule="exact"/>
              <w:jc w:val="both"/>
              <w:rPr>
                <w:rFonts w:eastAsia="方正仿宋_GBK"/>
                <w:color w:val="000000"/>
                <w:sz w:val="28"/>
                <w:szCs w:val="28"/>
              </w:rPr>
            </w:pPr>
            <w:r>
              <w:rPr>
                <w:rFonts w:eastAsia="方正仿宋_GBK"/>
                <w:color w:val="000000"/>
                <w:sz w:val="28"/>
                <w:szCs w:val="28"/>
              </w:rPr>
              <w:t>安徽省永富农业开发有限公司</w:t>
            </w:r>
          </w:p>
        </w:tc>
        <w:tc>
          <w:tcPr>
            <w:tcW w:w="2992" w:type="dxa"/>
            <w:gridSpan w:val="2"/>
            <w:noWrap w:val="0"/>
            <w:vAlign w:val="center"/>
          </w:tcPr>
          <w:p>
            <w:pPr>
              <w:pStyle w:val="6"/>
              <w:widowControl/>
              <w:spacing w:before="0" w:beforeAutospacing="0" w:after="0" w:afterAutospacing="0" w:line="400" w:lineRule="exact"/>
              <w:jc w:val="center"/>
              <w:rPr>
                <w:rFonts w:eastAsia="方正仿宋_GBK"/>
                <w:color w:val="000000"/>
                <w:sz w:val="28"/>
                <w:szCs w:val="28"/>
              </w:rPr>
            </w:pPr>
            <w:r>
              <w:rPr>
                <w:rFonts w:eastAsia="方正仿宋_GBK"/>
                <w:color w:val="000000"/>
                <w:sz w:val="28"/>
                <w:szCs w:val="28"/>
              </w:rPr>
              <w:t>生产主导型</w:t>
            </w:r>
          </w:p>
        </w:tc>
        <w:tc>
          <w:tcPr>
            <w:tcW w:w="2992" w:type="dxa"/>
            <w:noWrap w:val="0"/>
            <w:vAlign w:val="center"/>
          </w:tcPr>
          <w:p>
            <w:pPr>
              <w:pStyle w:val="6"/>
              <w:widowControl/>
              <w:spacing w:before="0" w:beforeAutospacing="0" w:after="0" w:afterAutospacing="0" w:line="400" w:lineRule="exact"/>
              <w:jc w:val="center"/>
              <w:rPr>
                <w:rFonts w:eastAsia="方正仿宋_GBK"/>
                <w:color w:val="000000"/>
                <w:sz w:val="28"/>
                <w:szCs w:val="28"/>
              </w:rPr>
            </w:pPr>
            <w:r>
              <w:rPr>
                <w:rFonts w:eastAsia="方正仿宋_GBK"/>
                <w:color w:val="000000"/>
                <w:sz w:val="28"/>
                <w:szCs w:val="28"/>
              </w:rPr>
              <w:t>芦笋等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wBefore w:w="0" w:type="dxa"/>
          <w:wAfter w:w="0" w:type="dxa"/>
          <w:trHeight w:val="624" w:hRule="atLeast"/>
          <w:jc w:val="center"/>
        </w:trPr>
        <w:tc>
          <w:tcPr>
            <w:tcW w:w="1055" w:type="dxa"/>
            <w:noWrap w:val="0"/>
            <w:vAlign w:val="center"/>
          </w:tcPr>
          <w:p>
            <w:pPr>
              <w:pStyle w:val="6"/>
              <w:widowControl/>
              <w:spacing w:before="0" w:beforeAutospacing="0" w:after="0" w:afterAutospacing="0" w:line="400" w:lineRule="exact"/>
              <w:jc w:val="center"/>
              <w:rPr>
                <w:rFonts w:eastAsia="方正仿宋_GBK"/>
                <w:color w:val="000000"/>
                <w:sz w:val="28"/>
                <w:szCs w:val="28"/>
              </w:rPr>
            </w:pPr>
            <w:r>
              <w:rPr>
                <w:rFonts w:eastAsia="方正仿宋_GBK"/>
                <w:color w:val="000000"/>
                <w:sz w:val="28"/>
                <w:szCs w:val="28"/>
              </w:rPr>
              <w:t>4</w:t>
            </w:r>
          </w:p>
        </w:tc>
        <w:tc>
          <w:tcPr>
            <w:tcW w:w="6804" w:type="dxa"/>
            <w:noWrap w:val="0"/>
            <w:vAlign w:val="center"/>
          </w:tcPr>
          <w:p>
            <w:pPr>
              <w:pStyle w:val="6"/>
              <w:widowControl/>
              <w:spacing w:before="0" w:beforeAutospacing="0" w:after="0" w:afterAutospacing="0" w:line="400" w:lineRule="exact"/>
              <w:jc w:val="both"/>
              <w:rPr>
                <w:rFonts w:eastAsia="方正仿宋_GBK"/>
                <w:color w:val="000000"/>
                <w:sz w:val="28"/>
                <w:szCs w:val="28"/>
              </w:rPr>
            </w:pPr>
            <w:r>
              <w:rPr>
                <w:rFonts w:eastAsia="方正仿宋_GBK"/>
                <w:color w:val="000000"/>
                <w:sz w:val="28"/>
                <w:szCs w:val="28"/>
              </w:rPr>
              <w:t>安徽泗州薯业有限公司</w:t>
            </w:r>
          </w:p>
        </w:tc>
        <w:tc>
          <w:tcPr>
            <w:tcW w:w="2992" w:type="dxa"/>
            <w:gridSpan w:val="2"/>
            <w:noWrap w:val="0"/>
            <w:vAlign w:val="center"/>
          </w:tcPr>
          <w:p>
            <w:pPr>
              <w:pStyle w:val="6"/>
              <w:widowControl/>
              <w:spacing w:before="0" w:beforeAutospacing="0" w:after="0" w:afterAutospacing="0" w:line="400" w:lineRule="exact"/>
              <w:jc w:val="center"/>
              <w:rPr>
                <w:rFonts w:eastAsia="方正仿宋_GBK"/>
                <w:color w:val="000000"/>
                <w:sz w:val="28"/>
                <w:szCs w:val="28"/>
              </w:rPr>
            </w:pPr>
            <w:r>
              <w:rPr>
                <w:rFonts w:eastAsia="方正仿宋_GBK"/>
                <w:color w:val="000000"/>
                <w:sz w:val="28"/>
                <w:szCs w:val="28"/>
              </w:rPr>
              <w:t>加工主导型</w:t>
            </w:r>
          </w:p>
        </w:tc>
        <w:tc>
          <w:tcPr>
            <w:tcW w:w="2992" w:type="dxa"/>
            <w:noWrap w:val="0"/>
            <w:vAlign w:val="center"/>
          </w:tcPr>
          <w:p>
            <w:pPr>
              <w:pStyle w:val="6"/>
              <w:widowControl/>
              <w:spacing w:before="0" w:beforeAutospacing="0" w:after="0" w:afterAutospacing="0" w:line="400" w:lineRule="exact"/>
              <w:jc w:val="center"/>
              <w:rPr>
                <w:rFonts w:eastAsia="方正仿宋_GBK"/>
                <w:color w:val="000000"/>
                <w:sz w:val="28"/>
                <w:szCs w:val="28"/>
              </w:rPr>
            </w:pPr>
            <w:r>
              <w:rPr>
                <w:rFonts w:eastAsia="方正仿宋_GBK"/>
                <w:color w:val="000000"/>
                <w:sz w:val="28"/>
                <w:szCs w:val="28"/>
              </w:rPr>
              <w:t>红薯粉丝系列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wBefore w:w="0" w:type="dxa"/>
          <w:wAfter w:w="0" w:type="dxa"/>
          <w:trHeight w:val="624" w:hRule="atLeast"/>
          <w:jc w:val="center"/>
        </w:trPr>
        <w:tc>
          <w:tcPr>
            <w:tcW w:w="1055" w:type="dxa"/>
            <w:noWrap w:val="0"/>
            <w:vAlign w:val="center"/>
          </w:tcPr>
          <w:p>
            <w:pPr>
              <w:pStyle w:val="6"/>
              <w:widowControl/>
              <w:spacing w:before="0" w:beforeAutospacing="0" w:after="0" w:afterAutospacing="0" w:line="400" w:lineRule="exact"/>
              <w:jc w:val="center"/>
              <w:rPr>
                <w:rFonts w:eastAsia="方正仿宋_GBK"/>
                <w:color w:val="000000"/>
                <w:sz w:val="28"/>
                <w:szCs w:val="28"/>
              </w:rPr>
            </w:pPr>
            <w:r>
              <w:rPr>
                <w:rFonts w:eastAsia="方正仿宋_GBK"/>
                <w:color w:val="000000"/>
                <w:sz w:val="28"/>
                <w:szCs w:val="28"/>
              </w:rPr>
              <w:t>5</w:t>
            </w:r>
          </w:p>
        </w:tc>
        <w:tc>
          <w:tcPr>
            <w:tcW w:w="6804" w:type="dxa"/>
            <w:noWrap w:val="0"/>
            <w:vAlign w:val="center"/>
          </w:tcPr>
          <w:p>
            <w:pPr>
              <w:pStyle w:val="6"/>
              <w:widowControl/>
              <w:spacing w:before="0" w:beforeAutospacing="0" w:after="0" w:afterAutospacing="0" w:line="400" w:lineRule="exact"/>
              <w:jc w:val="both"/>
              <w:rPr>
                <w:rFonts w:eastAsia="方正仿宋_GBK"/>
                <w:color w:val="000000"/>
                <w:sz w:val="28"/>
                <w:szCs w:val="28"/>
              </w:rPr>
            </w:pPr>
            <w:r>
              <w:rPr>
                <w:rFonts w:eastAsia="方正仿宋_GBK"/>
                <w:color w:val="000000"/>
                <w:sz w:val="28"/>
                <w:szCs w:val="28"/>
              </w:rPr>
              <w:t>泗县虹城航天科技农业发展有限公司</w:t>
            </w:r>
          </w:p>
        </w:tc>
        <w:tc>
          <w:tcPr>
            <w:tcW w:w="2992" w:type="dxa"/>
            <w:gridSpan w:val="2"/>
            <w:noWrap w:val="0"/>
            <w:vAlign w:val="center"/>
          </w:tcPr>
          <w:p>
            <w:pPr>
              <w:pStyle w:val="6"/>
              <w:widowControl/>
              <w:spacing w:before="0" w:beforeAutospacing="0" w:after="0" w:afterAutospacing="0" w:line="400" w:lineRule="exact"/>
              <w:jc w:val="center"/>
              <w:rPr>
                <w:rFonts w:eastAsia="方正仿宋_GBK"/>
                <w:color w:val="000000"/>
                <w:sz w:val="28"/>
                <w:szCs w:val="28"/>
              </w:rPr>
            </w:pPr>
            <w:r>
              <w:rPr>
                <w:rFonts w:eastAsia="方正仿宋_GBK"/>
                <w:color w:val="000000"/>
                <w:sz w:val="28"/>
                <w:szCs w:val="28"/>
              </w:rPr>
              <w:t>生产主导型</w:t>
            </w:r>
          </w:p>
        </w:tc>
        <w:tc>
          <w:tcPr>
            <w:tcW w:w="2992" w:type="dxa"/>
            <w:noWrap w:val="0"/>
            <w:vAlign w:val="center"/>
          </w:tcPr>
          <w:p>
            <w:pPr>
              <w:pStyle w:val="6"/>
              <w:widowControl/>
              <w:spacing w:before="0" w:beforeAutospacing="0" w:after="0" w:afterAutospacing="0" w:line="400" w:lineRule="exact"/>
              <w:jc w:val="center"/>
              <w:rPr>
                <w:rFonts w:eastAsia="方正仿宋_GBK"/>
                <w:color w:val="000000"/>
                <w:sz w:val="28"/>
                <w:szCs w:val="28"/>
              </w:rPr>
            </w:pPr>
            <w:r>
              <w:rPr>
                <w:rFonts w:eastAsia="方正仿宋_GBK"/>
                <w:color w:val="000000"/>
                <w:sz w:val="28"/>
                <w:szCs w:val="28"/>
              </w:rPr>
              <w:t>金丝绞瓜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wBefore w:w="0" w:type="dxa"/>
          <w:wAfter w:w="0" w:type="dxa"/>
          <w:trHeight w:val="624" w:hRule="atLeast"/>
          <w:jc w:val="center"/>
        </w:trPr>
        <w:tc>
          <w:tcPr>
            <w:tcW w:w="1055" w:type="dxa"/>
            <w:noWrap w:val="0"/>
            <w:vAlign w:val="center"/>
          </w:tcPr>
          <w:p>
            <w:pPr>
              <w:pStyle w:val="6"/>
              <w:widowControl/>
              <w:spacing w:before="0" w:beforeAutospacing="0" w:after="0" w:afterAutospacing="0" w:line="400" w:lineRule="exact"/>
              <w:jc w:val="center"/>
              <w:rPr>
                <w:rFonts w:eastAsia="方正仿宋_GBK"/>
                <w:color w:val="000000"/>
                <w:sz w:val="28"/>
                <w:szCs w:val="28"/>
              </w:rPr>
            </w:pPr>
            <w:r>
              <w:rPr>
                <w:rFonts w:eastAsia="方正仿宋_GBK"/>
                <w:color w:val="000000"/>
                <w:sz w:val="28"/>
                <w:szCs w:val="28"/>
              </w:rPr>
              <w:t>6</w:t>
            </w:r>
          </w:p>
        </w:tc>
        <w:tc>
          <w:tcPr>
            <w:tcW w:w="6804" w:type="dxa"/>
            <w:noWrap w:val="0"/>
            <w:vAlign w:val="center"/>
          </w:tcPr>
          <w:p>
            <w:pPr>
              <w:pStyle w:val="6"/>
              <w:widowControl/>
              <w:spacing w:before="0" w:beforeAutospacing="0" w:after="0" w:afterAutospacing="0" w:line="400" w:lineRule="exact"/>
              <w:jc w:val="both"/>
              <w:rPr>
                <w:rFonts w:eastAsia="方正仿宋_GBK"/>
                <w:color w:val="000000"/>
                <w:sz w:val="28"/>
                <w:szCs w:val="28"/>
              </w:rPr>
            </w:pPr>
            <w:r>
              <w:rPr>
                <w:rFonts w:eastAsia="方正仿宋_GBK"/>
                <w:color w:val="000000"/>
                <w:sz w:val="28"/>
                <w:szCs w:val="28"/>
              </w:rPr>
              <w:t>埇桥区徽香源烧鸡产业化联合体</w:t>
            </w:r>
          </w:p>
        </w:tc>
        <w:tc>
          <w:tcPr>
            <w:tcW w:w="2977" w:type="dxa"/>
            <w:noWrap w:val="0"/>
            <w:vAlign w:val="center"/>
          </w:tcPr>
          <w:p>
            <w:pPr>
              <w:pStyle w:val="6"/>
              <w:widowControl/>
              <w:spacing w:before="0" w:beforeAutospacing="0" w:after="0" w:afterAutospacing="0" w:line="400" w:lineRule="exact"/>
              <w:jc w:val="center"/>
              <w:rPr>
                <w:rFonts w:eastAsia="方正仿宋_GBK"/>
                <w:color w:val="000000"/>
                <w:sz w:val="28"/>
                <w:szCs w:val="28"/>
              </w:rPr>
            </w:pPr>
            <w:r>
              <w:rPr>
                <w:rFonts w:eastAsia="方正仿宋_GBK"/>
                <w:color w:val="000000"/>
                <w:sz w:val="28"/>
                <w:szCs w:val="28"/>
              </w:rPr>
              <w:t>加工主导型</w:t>
            </w:r>
          </w:p>
        </w:tc>
        <w:tc>
          <w:tcPr>
            <w:tcW w:w="3007" w:type="dxa"/>
            <w:gridSpan w:val="2"/>
            <w:noWrap w:val="0"/>
            <w:vAlign w:val="center"/>
          </w:tcPr>
          <w:p>
            <w:pPr>
              <w:pStyle w:val="6"/>
              <w:widowControl/>
              <w:spacing w:before="0" w:beforeAutospacing="0" w:after="0" w:afterAutospacing="0" w:line="400" w:lineRule="exact"/>
              <w:jc w:val="center"/>
              <w:rPr>
                <w:rFonts w:eastAsia="方正仿宋_GBK"/>
                <w:color w:val="000000"/>
                <w:sz w:val="28"/>
                <w:szCs w:val="28"/>
              </w:rPr>
            </w:pPr>
            <w:r>
              <w:rPr>
                <w:rFonts w:eastAsia="方正仿宋_GBK"/>
                <w:color w:val="000000"/>
                <w:sz w:val="28"/>
                <w:szCs w:val="28"/>
              </w:rPr>
              <w:t>符离集烧鸡系列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wBefore w:w="0" w:type="dxa"/>
          <w:wAfter w:w="0" w:type="dxa"/>
          <w:trHeight w:val="624" w:hRule="atLeast"/>
          <w:jc w:val="center"/>
        </w:trPr>
        <w:tc>
          <w:tcPr>
            <w:tcW w:w="1055" w:type="dxa"/>
            <w:noWrap w:val="0"/>
            <w:vAlign w:val="center"/>
          </w:tcPr>
          <w:p>
            <w:pPr>
              <w:pStyle w:val="6"/>
              <w:widowControl/>
              <w:spacing w:before="0" w:beforeAutospacing="0" w:after="0" w:afterAutospacing="0" w:line="400" w:lineRule="exact"/>
              <w:jc w:val="center"/>
              <w:rPr>
                <w:rFonts w:eastAsia="方正仿宋_GBK"/>
                <w:color w:val="000000"/>
                <w:sz w:val="28"/>
                <w:szCs w:val="28"/>
              </w:rPr>
            </w:pPr>
            <w:r>
              <w:rPr>
                <w:rFonts w:eastAsia="方正仿宋_GBK"/>
                <w:color w:val="000000"/>
                <w:sz w:val="28"/>
                <w:szCs w:val="28"/>
              </w:rPr>
              <w:t>7</w:t>
            </w:r>
          </w:p>
        </w:tc>
        <w:tc>
          <w:tcPr>
            <w:tcW w:w="6804" w:type="dxa"/>
            <w:noWrap w:val="0"/>
            <w:vAlign w:val="center"/>
          </w:tcPr>
          <w:p>
            <w:pPr>
              <w:pStyle w:val="6"/>
              <w:widowControl/>
              <w:spacing w:before="0" w:beforeAutospacing="0" w:after="0" w:afterAutospacing="0" w:line="400" w:lineRule="exact"/>
              <w:jc w:val="both"/>
              <w:rPr>
                <w:rFonts w:eastAsia="方正仿宋_GBK"/>
                <w:color w:val="000000"/>
                <w:sz w:val="28"/>
                <w:szCs w:val="28"/>
              </w:rPr>
            </w:pPr>
            <w:r>
              <w:rPr>
                <w:rFonts w:eastAsia="方正仿宋_GBK"/>
                <w:color w:val="000000"/>
                <w:sz w:val="28"/>
                <w:szCs w:val="28"/>
              </w:rPr>
              <w:t>宿州市草源牧业股份有限公司</w:t>
            </w:r>
          </w:p>
        </w:tc>
        <w:tc>
          <w:tcPr>
            <w:tcW w:w="2977" w:type="dxa"/>
            <w:noWrap w:val="0"/>
            <w:vAlign w:val="center"/>
          </w:tcPr>
          <w:p>
            <w:pPr>
              <w:pStyle w:val="6"/>
              <w:widowControl/>
              <w:spacing w:before="0" w:beforeAutospacing="0" w:after="0" w:afterAutospacing="0" w:line="400" w:lineRule="exact"/>
              <w:jc w:val="center"/>
              <w:rPr>
                <w:rFonts w:eastAsia="方正仿宋_GBK"/>
                <w:color w:val="000000"/>
                <w:sz w:val="28"/>
                <w:szCs w:val="28"/>
              </w:rPr>
            </w:pPr>
            <w:r>
              <w:rPr>
                <w:rFonts w:eastAsia="方正仿宋_GBK"/>
                <w:color w:val="000000"/>
                <w:sz w:val="28"/>
                <w:szCs w:val="28"/>
              </w:rPr>
              <w:t>加工主导型</w:t>
            </w:r>
          </w:p>
        </w:tc>
        <w:tc>
          <w:tcPr>
            <w:tcW w:w="3007" w:type="dxa"/>
            <w:gridSpan w:val="2"/>
            <w:noWrap w:val="0"/>
            <w:vAlign w:val="center"/>
          </w:tcPr>
          <w:p>
            <w:pPr>
              <w:pStyle w:val="6"/>
              <w:widowControl/>
              <w:spacing w:before="0" w:beforeAutospacing="0" w:after="0" w:afterAutospacing="0" w:line="400" w:lineRule="exact"/>
              <w:jc w:val="center"/>
              <w:rPr>
                <w:rFonts w:eastAsia="方正仿宋_GBK"/>
                <w:color w:val="000000"/>
                <w:sz w:val="28"/>
                <w:szCs w:val="28"/>
              </w:rPr>
            </w:pPr>
            <w:r>
              <w:rPr>
                <w:rFonts w:eastAsia="方正仿宋_GBK"/>
                <w:color w:val="000000"/>
                <w:sz w:val="28"/>
                <w:szCs w:val="28"/>
              </w:rPr>
              <w:t>牛肉系列</w:t>
            </w:r>
          </w:p>
        </w:tc>
      </w:tr>
    </w:tbl>
    <w:p>
      <w:pPr>
        <w:spacing w:line="580" w:lineRule="exact"/>
        <w:jc w:val="left"/>
        <w:rPr>
          <w:rFonts w:eastAsia="方正仿宋_GBK"/>
        </w:rPr>
        <w:sectPr>
          <w:footerReference r:id="rId5" w:type="even"/>
          <w:pgSz w:w="16838" w:h="11906" w:orient="landscape"/>
          <w:pgMar w:top="1588" w:right="1418" w:bottom="1474" w:left="1418" w:header="851" w:footer="992" w:gutter="0"/>
          <w:cols w:space="720" w:num="1"/>
          <w:docGrid w:type="linesAndChars" w:linePitch="312" w:charSpace="0"/>
        </w:sectPr>
      </w:pPr>
    </w:p>
    <w:p>
      <w:pPr>
        <w:tabs>
          <w:tab w:val="left" w:pos="6720"/>
          <w:tab w:val="left" w:pos="6930"/>
        </w:tabs>
        <w:spacing w:line="580" w:lineRule="exact"/>
        <w:rPr>
          <w:rFonts w:hint="eastAsia" w:eastAsia="方正黑体_GBK"/>
          <w:color w:val="000000"/>
          <w:sz w:val="32"/>
          <w:szCs w:val="32"/>
          <w:shd w:val="clear" w:color="auto" w:fill="FFFFFF"/>
        </w:rPr>
      </w:pPr>
      <w:r>
        <w:rPr>
          <w:rFonts w:eastAsia="方正黑体_GBK"/>
          <w:color w:val="000000"/>
          <w:sz w:val="32"/>
          <w:szCs w:val="32"/>
          <w:shd w:val="clear" w:color="auto" w:fill="FFFFFF"/>
        </w:rPr>
        <w:t>附件4</w:t>
      </w:r>
    </w:p>
    <w:p>
      <w:pPr>
        <w:tabs>
          <w:tab w:val="left" w:pos="6720"/>
          <w:tab w:val="left" w:pos="6930"/>
        </w:tabs>
        <w:spacing w:line="580" w:lineRule="exact"/>
        <w:rPr>
          <w:rFonts w:eastAsia="方正黑体_GBK"/>
          <w:color w:val="000000"/>
          <w:sz w:val="44"/>
          <w:szCs w:val="44"/>
          <w:shd w:val="clear" w:color="auto" w:fill="FFFFFF"/>
        </w:rPr>
      </w:pPr>
    </w:p>
    <w:p>
      <w:pPr>
        <w:pStyle w:val="6"/>
        <w:widowControl/>
        <w:spacing w:before="0" w:beforeAutospacing="0" w:after="0" w:afterAutospacing="0" w:line="580" w:lineRule="exact"/>
        <w:jc w:val="center"/>
        <w:textAlignment w:val="baseline"/>
        <w:outlineLvl w:val="0"/>
        <w:rPr>
          <w:rFonts w:eastAsia="方正仿宋_GBK"/>
          <w:sz w:val="44"/>
          <w:szCs w:val="44"/>
        </w:rPr>
      </w:pPr>
      <w:r>
        <w:rPr>
          <w:rFonts w:eastAsia="方正小标宋_GBK"/>
          <w:color w:val="000000"/>
          <w:sz w:val="44"/>
          <w:szCs w:val="44"/>
          <w:shd w:val="clear" w:color="auto" w:fill="FFFFFF"/>
        </w:rPr>
        <w:t>主要指标年度目标分解表</w:t>
      </w:r>
    </w:p>
    <w:p>
      <w:pPr>
        <w:tabs>
          <w:tab w:val="left" w:pos="6720"/>
          <w:tab w:val="left" w:pos="6930"/>
        </w:tabs>
        <w:spacing w:line="240" w:lineRule="exact"/>
        <w:jc w:val="center"/>
        <w:rPr>
          <w:rFonts w:eastAsia="方正仿宋_GBK"/>
          <w:color w:val="000000"/>
          <w:sz w:val="44"/>
          <w:szCs w:val="44"/>
          <w:shd w:val="clear" w:color="auto" w:fill="FFFFFF"/>
        </w:rPr>
      </w:pPr>
    </w:p>
    <w:tbl>
      <w:tblPr>
        <w:tblStyle w:val="7"/>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41"/>
        <w:gridCol w:w="830"/>
        <w:gridCol w:w="834"/>
        <w:gridCol w:w="834"/>
        <w:gridCol w:w="834"/>
        <w:gridCol w:w="834"/>
        <w:gridCol w:w="834"/>
        <w:gridCol w:w="834"/>
        <w:gridCol w:w="834"/>
        <w:gridCol w:w="834"/>
        <w:gridCol w:w="834"/>
        <w:gridCol w:w="845"/>
        <w:gridCol w:w="845"/>
        <w:gridCol w:w="845"/>
        <w:gridCol w:w="845"/>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1129" w:hRule="atLeast"/>
          <w:jc w:val="center"/>
        </w:trPr>
        <w:tc>
          <w:tcPr>
            <w:tcW w:w="483" w:type="pct"/>
            <w:noWrap w:val="0"/>
            <w:vAlign w:val="center"/>
          </w:tcPr>
          <w:p>
            <w:pPr>
              <w:tabs>
                <w:tab w:val="left" w:pos="6720"/>
                <w:tab w:val="left" w:pos="6930"/>
              </w:tabs>
              <w:spacing w:line="500" w:lineRule="exact"/>
              <w:jc w:val="center"/>
              <w:rPr>
                <w:rFonts w:hint="eastAsia" w:ascii="方正黑体_GBK" w:eastAsia="方正黑体_GBK"/>
                <w:color w:val="000000"/>
                <w:sz w:val="28"/>
                <w:szCs w:val="28"/>
                <w:shd w:val="clear" w:color="auto" w:fill="FFFFFF"/>
              </w:rPr>
            </w:pPr>
            <w:r>
              <w:rPr>
                <w:rFonts w:hint="eastAsia" w:ascii="方正黑体_GBK" w:eastAsia="方正黑体_GBK"/>
                <w:color w:val="000000"/>
                <w:sz w:val="28"/>
                <w:szCs w:val="28"/>
                <w:shd w:val="clear" w:color="auto" w:fill="FFFFFF"/>
              </w:rPr>
              <w:t>主要指标</w:t>
            </w:r>
          </w:p>
        </w:tc>
        <w:tc>
          <w:tcPr>
            <w:tcW w:w="1498" w:type="pct"/>
            <w:gridSpan w:val="5"/>
            <w:noWrap w:val="0"/>
            <w:vAlign w:val="center"/>
          </w:tcPr>
          <w:p>
            <w:pPr>
              <w:tabs>
                <w:tab w:val="left" w:pos="6720"/>
                <w:tab w:val="left" w:pos="6930"/>
              </w:tabs>
              <w:spacing w:line="500" w:lineRule="exact"/>
              <w:jc w:val="center"/>
              <w:rPr>
                <w:rFonts w:hint="eastAsia" w:ascii="方正黑体_GBK" w:eastAsia="方正黑体_GBK"/>
                <w:color w:val="000000"/>
                <w:sz w:val="28"/>
                <w:szCs w:val="28"/>
                <w:shd w:val="clear" w:color="auto" w:fill="FFFFFF"/>
              </w:rPr>
            </w:pPr>
            <w:r>
              <w:rPr>
                <w:rFonts w:hint="eastAsia" w:ascii="方正黑体_GBK" w:eastAsia="方正黑体_GBK"/>
                <w:color w:val="000000"/>
                <w:sz w:val="28"/>
                <w:szCs w:val="28"/>
                <w:shd w:val="clear" w:color="auto" w:fill="FFFFFF"/>
              </w:rPr>
              <w:t>新增省级认定基地（个）</w:t>
            </w:r>
          </w:p>
        </w:tc>
        <w:tc>
          <w:tcPr>
            <w:tcW w:w="1499" w:type="pct"/>
            <w:gridSpan w:val="5"/>
            <w:noWrap w:val="0"/>
            <w:vAlign w:val="center"/>
          </w:tcPr>
          <w:p>
            <w:pPr>
              <w:tabs>
                <w:tab w:val="left" w:pos="6720"/>
                <w:tab w:val="left" w:pos="6930"/>
              </w:tabs>
              <w:spacing w:line="500" w:lineRule="exact"/>
              <w:jc w:val="center"/>
              <w:rPr>
                <w:rFonts w:hint="eastAsia" w:ascii="方正黑体_GBK" w:eastAsia="方正黑体_GBK"/>
                <w:color w:val="000000"/>
                <w:sz w:val="28"/>
                <w:szCs w:val="28"/>
                <w:shd w:val="clear" w:color="auto" w:fill="FFFFFF"/>
              </w:rPr>
            </w:pPr>
            <w:r>
              <w:rPr>
                <w:rFonts w:hint="eastAsia" w:ascii="方正黑体_GBK" w:eastAsia="方正黑体_GBK"/>
                <w:color w:val="000000"/>
                <w:sz w:val="28"/>
                <w:szCs w:val="28"/>
                <w:shd w:val="clear" w:color="auto" w:fill="FFFFFF"/>
              </w:rPr>
              <w:t>新增规上农产品加工企业（个）</w:t>
            </w:r>
          </w:p>
        </w:tc>
        <w:tc>
          <w:tcPr>
            <w:tcW w:w="1520" w:type="pct"/>
            <w:gridSpan w:val="5"/>
            <w:noWrap w:val="0"/>
            <w:vAlign w:val="center"/>
          </w:tcPr>
          <w:p>
            <w:pPr>
              <w:tabs>
                <w:tab w:val="left" w:pos="6720"/>
                <w:tab w:val="left" w:pos="6930"/>
              </w:tabs>
              <w:spacing w:line="480" w:lineRule="exact"/>
              <w:jc w:val="center"/>
              <w:rPr>
                <w:rFonts w:hint="eastAsia" w:ascii="方正黑体_GBK" w:eastAsia="方正黑体_GBK"/>
                <w:color w:val="000000"/>
                <w:sz w:val="28"/>
                <w:szCs w:val="28"/>
              </w:rPr>
            </w:pPr>
            <w:r>
              <w:rPr>
                <w:rFonts w:hint="eastAsia" w:ascii="方正黑体_GBK" w:eastAsia="方正黑体_GBK"/>
                <w:color w:val="000000"/>
                <w:sz w:val="28"/>
                <w:szCs w:val="28"/>
              </w:rPr>
              <w:t>面向沪苏浙地区的农副产品</w:t>
            </w:r>
          </w:p>
          <w:p>
            <w:pPr>
              <w:tabs>
                <w:tab w:val="left" w:pos="6720"/>
                <w:tab w:val="left" w:pos="6930"/>
              </w:tabs>
              <w:spacing w:line="480" w:lineRule="exact"/>
              <w:jc w:val="center"/>
              <w:rPr>
                <w:rFonts w:hint="eastAsia" w:ascii="方正黑体_GBK" w:eastAsia="方正黑体_GBK"/>
                <w:color w:val="000000"/>
                <w:sz w:val="28"/>
                <w:szCs w:val="28"/>
              </w:rPr>
            </w:pPr>
            <w:r>
              <w:rPr>
                <w:rFonts w:hint="eastAsia" w:ascii="方正黑体_GBK" w:eastAsia="方正黑体_GBK"/>
                <w:color w:val="000000"/>
                <w:sz w:val="28"/>
                <w:szCs w:val="28"/>
              </w:rPr>
              <w:t>和农产品加工品年销售额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680" w:hRule="atLeast"/>
          <w:jc w:val="center"/>
        </w:trPr>
        <w:tc>
          <w:tcPr>
            <w:tcW w:w="483"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年  度</w:t>
            </w:r>
          </w:p>
        </w:tc>
        <w:tc>
          <w:tcPr>
            <w:tcW w:w="299"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2020</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2021</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2022</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2023</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2024</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2020</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2021</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2022</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2023</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2024</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2020</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2021</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2022</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2023</w:t>
            </w:r>
          </w:p>
        </w:tc>
        <w:tc>
          <w:tcPr>
            <w:tcW w:w="305"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680" w:hRule="atLeast"/>
          <w:jc w:val="center"/>
        </w:trPr>
        <w:tc>
          <w:tcPr>
            <w:tcW w:w="483"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砀山县</w:t>
            </w:r>
          </w:p>
        </w:tc>
        <w:tc>
          <w:tcPr>
            <w:tcW w:w="299"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1</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1</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58</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 xml:space="preserve">68 </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 xml:space="preserve">77 </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 xml:space="preserve">87 </w:t>
            </w:r>
          </w:p>
        </w:tc>
        <w:tc>
          <w:tcPr>
            <w:tcW w:w="305"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 xml:space="preserve">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680" w:hRule="atLeast"/>
          <w:jc w:val="center"/>
        </w:trPr>
        <w:tc>
          <w:tcPr>
            <w:tcW w:w="483"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萧  县</w:t>
            </w:r>
          </w:p>
        </w:tc>
        <w:tc>
          <w:tcPr>
            <w:tcW w:w="299"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1</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1</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58</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 xml:space="preserve">68 </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 xml:space="preserve">77 </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 xml:space="preserve">87 </w:t>
            </w:r>
          </w:p>
        </w:tc>
        <w:tc>
          <w:tcPr>
            <w:tcW w:w="305"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 xml:space="preserve">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680" w:hRule="atLeast"/>
          <w:jc w:val="center"/>
        </w:trPr>
        <w:tc>
          <w:tcPr>
            <w:tcW w:w="483"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埇桥区</w:t>
            </w:r>
          </w:p>
        </w:tc>
        <w:tc>
          <w:tcPr>
            <w:tcW w:w="299"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1</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1</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80</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 xml:space="preserve">93 </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 xml:space="preserve">107 </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 xml:space="preserve">120 </w:t>
            </w:r>
          </w:p>
        </w:tc>
        <w:tc>
          <w:tcPr>
            <w:tcW w:w="305"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 xml:space="preserve">133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680" w:hRule="atLeast"/>
          <w:jc w:val="center"/>
        </w:trPr>
        <w:tc>
          <w:tcPr>
            <w:tcW w:w="483"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泗  县</w:t>
            </w:r>
          </w:p>
        </w:tc>
        <w:tc>
          <w:tcPr>
            <w:tcW w:w="299"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1</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1</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54</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 xml:space="preserve">63 </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 xml:space="preserve">72 </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 xml:space="preserve">81 </w:t>
            </w:r>
          </w:p>
        </w:tc>
        <w:tc>
          <w:tcPr>
            <w:tcW w:w="305"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 xml:space="preserve">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680" w:hRule="atLeast"/>
          <w:jc w:val="center"/>
        </w:trPr>
        <w:tc>
          <w:tcPr>
            <w:tcW w:w="483"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灵璧县</w:t>
            </w:r>
          </w:p>
        </w:tc>
        <w:tc>
          <w:tcPr>
            <w:tcW w:w="299"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2</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3</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50</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 xml:space="preserve">58 </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 xml:space="preserve">67 </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 xml:space="preserve">75 </w:t>
            </w:r>
          </w:p>
        </w:tc>
        <w:tc>
          <w:tcPr>
            <w:tcW w:w="305"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wBefore w:w="0" w:type="dxa"/>
          <w:wAfter w:w="0" w:type="dxa"/>
          <w:trHeight w:val="680" w:hRule="atLeast"/>
          <w:jc w:val="center"/>
        </w:trPr>
        <w:tc>
          <w:tcPr>
            <w:tcW w:w="483"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全  市</w:t>
            </w:r>
          </w:p>
        </w:tc>
        <w:tc>
          <w:tcPr>
            <w:tcW w:w="299"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7</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10</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10</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7</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6</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15</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15</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15</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15</w:t>
            </w:r>
          </w:p>
        </w:tc>
        <w:tc>
          <w:tcPr>
            <w:tcW w:w="300" w:type="pct"/>
            <w:noWrap w:val="0"/>
            <w:vAlign w:val="center"/>
          </w:tcPr>
          <w:p>
            <w:pPr>
              <w:tabs>
                <w:tab w:val="left" w:pos="6720"/>
                <w:tab w:val="left" w:pos="6930"/>
              </w:tabs>
              <w:spacing w:line="500" w:lineRule="exact"/>
              <w:jc w:val="center"/>
              <w:rPr>
                <w:rFonts w:eastAsia="方正仿宋_GBK"/>
                <w:color w:val="000000"/>
                <w:sz w:val="28"/>
                <w:szCs w:val="28"/>
                <w:shd w:val="clear" w:color="auto" w:fill="FFFFFF"/>
              </w:rPr>
            </w:pPr>
            <w:r>
              <w:rPr>
                <w:rFonts w:eastAsia="方正仿宋_GBK"/>
                <w:color w:val="000000"/>
                <w:sz w:val="28"/>
                <w:szCs w:val="28"/>
                <w:shd w:val="clear" w:color="auto" w:fill="FFFFFF"/>
              </w:rPr>
              <w:t>15</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300</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350</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400</w:t>
            </w:r>
          </w:p>
        </w:tc>
        <w:tc>
          <w:tcPr>
            <w:tcW w:w="304"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450</w:t>
            </w:r>
          </w:p>
        </w:tc>
        <w:tc>
          <w:tcPr>
            <w:tcW w:w="305" w:type="pct"/>
            <w:noWrap w:val="0"/>
            <w:vAlign w:val="center"/>
          </w:tcPr>
          <w:p>
            <w:pPr>
              <w:widowControl/>
              <w:spacing w:line="500" w:lineRule="exact"/>
              <w:jc w:val="center"/>
              <w:textAlignment w:val="center"/>
              <w:rPr>
                <w:rFonts w:eastAsia="方正仿宋_GBK"/>
                <w:color w:val="000000"/>
                <w:sz w:val="28"/>
                <w:szCs w:val="28"/>
                <w:shd w:val="clear" w:color="auto" w:fill="FFFFFF"/>
              </w:rPr>
            </w:pPr>
            <w:r>
              <w:rPr>
                <w:rFonts w:eastAsia="方正仿宋_GBK"/>
                <w:color w:val="000000"/>
                <w:kern w:val="0"/>
                <w:sz w:val="28"/>
                <w:szCs w:val="28"/>
                <w:lang w:bidi="ar"/>
              </w:rPr>
              <w:t>500</w:t>
            </w:r>
          </w:p>
        </w:tc>
      </w:tr>
    </w:tbl>
    <w:p>
      <w:pPr>
        <w:rPr>
          <w:rFonts w:hint="eastAsia"/>
        </w:rPr>
      </w:pPr>
    </w:p>
    <w:p>
      <w:pPr>
        <w:rPr>
          <w:rFonts w:hint="eastAsia"/>
        </w:rPr>
      </w:pPr>
    </w:p>
    <w:p>
      <w:pPr>
        <w:sectPr>
          <w:footerReference r:id="rId6" w:type="default"/>
          <w:pgSz w:w="16838" w:h="11906" w:orient="landscape"/>
          <w:pgMar w:top="1588" w:right="1418" w:bottom="1418" w:left="1418" w:header="851" w:footer="992" w:gutter="0"/>
          <w:cols w:space="720" w:num="1"/>
          <w:docGrid w:type="linesAndChars" w:linePitch="312" w:charSpace="0"/>
        </w:sectPr>
      </w:pPr>
    </w:p>
    <w:p>
      <w:pPr>
        <w:spacing w:line="260" w:lineRule="exact"/>
        <w:rPr>
          <w:rFonts w:hint="eastAsia" w:eastAsia="方正仿宋_GBK"/>
        </w:rPr>
      </w:pPr>
    </w:p>
    <w:p>
      <w:pPr>
        <w:spacing w:line="260" w:lineRule="exact"/>
        <w:rPr>
          <w:rFonts w:hint="eastAsia" w:eastAsia="方正仿宋_GBK"/>
        </w:rPr>
      </w:pPr>
    </w:p>
    <w:p>
      <w:pPr>
        <w:spacing w:line="260" w:lineRule="exact"/>
        <w:rPr>
          <w:rFonts w:hint="eastAsia" w:eastAsia="方正仿宋_GBK"/>
        </w:rPr>
      </w:pPr>
    </w:p>
    <w:p>
      <w:pPr>
        <w:spacing w:line="260" w:lineRule="exact"/>
        <w:rPr>
          <w:rFonts w:hint="eastAsia" w:eastAsia="方正仿宋_GBK"/>
        </w:rPr>
      </w:pPr>
    </w:p>
    <w:p>
      <w:pPr>
        <w:spacing w:line="260" w:lineRule="exact"/>
        <w:rPr>
          <w:rFonts w:hint="eastAsia" w:eastAsia="方正仿宋_GBK"/>
        </w:rPr>
      </w:pPr>
    </w:p>
    <w:p>
      <w:pPr>
        <w:spacing w:line="26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hint="eastAsia" w:eastAsia="方正仿宋_GBK"/>
        </w:rPr>
      </w:pPr>
    </w:p>
    <w:p>
      <w:pPr>
        <w:spacing w:line="340" w:lineRule="exact"/>
        <w:rPr>
          <w:rFonts w:eastAsia="方正仿宋_GBK"/>
        </w:rPr>
      </w:pPr>
    </w:p>
    <w:p/>
    <w:sectPr>
      <w:headerReference r:id="rId7" w:type="default"/>
      <w:headerReference r:id="rId8" w:type="even"/>
      <w:footerReference r:id="rId9" w:type="even"/>
      <w:pgSz w:w="11906" w:h="16838"/>
      <w:pgMar w:top="1985" w:right="1474" w:bottom="1418" w:left="147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方正小标宋简体">
    <w:altName w:val="黑体"/>
    <w:panose1 w:val="02010601030101010101"/>
    <w:charset w:val="86"/>
    <w:family w:val="auto"/>
    <w:pitch w:val="default"/>
    <w:sig w:usb0="00000001" w:usb1="080E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简体">
    <w:altName w:val="微软雅黑"/>
    <w:panose1 w:val="02010601030101010101"/>
    <w:charset w:val="86"/>
    <w:family w:val="auto"/>
    <w:pitch w:val="default"/>
    <w:sig w:usb0="00000001" w:usb1="080E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15" w:rightChars="15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r>
      <w:rPr>
        <w:rFonts w:hint="eastAsia"/>
        <w:sz w:val="28"/>
        <w:szCs w:val="28"/>
      </w:rPr>
      <w:t>－</w: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w:t>
    </w:r>
    <w:r>
      <w:rPr>
        <w:sz w:val="28"/>
        <w:szCs w:val="28"/>
      </w:rPr>
      <w:fldChar w:fldCharType="end"/>
    </w:r>
    <w:r>
      <w:rPr>
        <w:rFonts w:hint="eastAsia"/>
        <w:sz w:val="28"/>
        <w:szCs w:val="28"/>
      </w:rPr>
      <w:t>－</w: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15" w:rightChars="150"/>
      <w:jc w:val="center"/>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w:t>
    </w:r>
    <w:r>
      <w:rPr>
        <w:sz w:val="28"/>
        <w:szCs w:val="28"/>
      </w:rPr>
      <w:fldChar w:fldCharType="end"/>
    </w:r>
    <w:r>
      <w:rPr>
        <w:rFonts w:hint="eastAsia"/>
        <w:sz w:val="28"/>
        <w:szCs w:val="28"/>
      </w:rPr>
      <w:t>－</w:t>
    </w: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jc w:val="both"/>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rFonts w:hint="eastAsia"/>
        <w:sz w:val="28"/>
        <w:szCs w:val="28"/>
      </w:rPr>
      <w:t>－</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E6F"/>
    <w:rsid w:val="0018144E"/>
    <w:rsid w:val="00214168"/>
    <w:rsid w:val="00262A23"/>
    <w:rsid w:val="00281D4B"/>
    <w:rsid w:val="002B16CC"/>
    <w:rsid w:val="002B7EA8"/>
    <w:rsid w:val="00333E31"/>
    <w:rsid w:val="004C5D98"/>
    <w:rsid w:val="00660892"/>
    <w:rsid w:val="00712592"/>
    <w:rsid w:val="007A7224"/>
    <w:rsid w:val="00875B96"/>
    <w:rsid w:val="00A70E6F"/>
    <w:rsid w:val="00AD3DE4"/>
    <w:rsid w:val="00B91F4E"/>
    <w:rsid w:val="00BB1315"/>
    <w:rsid w:val="00BD1472"/>
    <w:rsid w:val="00BD3C70"/>
    <w:rsid w:val="00CC4A90"/>
    <w:rsid w:val="00FC3EA6"/>
    <w:rsid w:val="132C28BD"/>
    <w:rsid w:val="18E93784"/>
    <w:rsid w:val="1D860931"/>
    <w:rsid w:val="230802DE"/>
    <w:rsid w:val="2EB41771"/>
    <w:rsid w:val="50CF68F6"/>
    <w:rsid w:val="73BE3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uiPriority w:val="1"/>
  </w:style>
  <w:style w:type="table" w:default="1" w:styleId="7">
    <w:name w:val="Normal Table"/>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仿宋_GB2312" w:eastAsia="仿宋_GB2312"/>
      <w:sz w:val="30"/>
      <w:szCs w:val="30"/>
    </w:rPr>
  </w:style>
  <w:style w:type="paragraph" w:styleId="3">
    <w:name w:val="Balloon Text"/>
    <w:basedOn w:val="1"/>
    <w:link w:val="11"/>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uiPriority w:val="59"/>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Char"/>
    <w:link w:val="4"/>
    <w:uiPriority w:val="99"/>
    <w:rPr>
      <w:rFonts w:ascii="Times New Roman" w:hAnsi="Times New Roman" w:eastAsia="宋体" w:cs="Times New Roman"/>
      <w:sz w:val="18"/>
      <w:szCs w:val="18"/>
    </w:rPr>
  </w:style>
  <w:style w:type="character" w:customStyle="1" w:styleId="11">
    <w:name w:val="批注框文本 Char"/>
    <w:link w:val="3"/>
    <w:semiHidden/>
    <w:uiPriority w:val="99"/>
    <w:rPr>
      <w:rFonts w:ascii="Times New Roman" w:hAnsi="Times New Roman" w:eastAsia="宋体" w:cs="Times New Roman"/>
      <w:sz w:val="18"/>
      <w:szCs w:val="18"/>
    </w:rPr>
  </w:style>
  <w:style w:type="character" w:customStyle="1" w:styleId="12">
    <w:name w:val="页眉 Char"/>
    <w:link w:val="5"/>
    <w:uiPriority w:val="99"/>
    <w:rPr>
      <w:rFonts w:ascii="Times New Roman" w:hAnsi="Times New Roman" w:eastAsia="宋体" w:cs="Times New Roman"/>
      <w:sz w:val="18"/>
      <w:szCs w:val="18"/>
    </w:rPr>
  </w:style>
  <w:style w:type="paragraph" w:customStyle="1" w:styleId="13">
    <w:name w:val="正文缩进1"/>
    <w:basedOn w:val="1"/>
    <w:qFormat/>
    <w:uiPriority w:val="0"/>
    <w:pPr>
      <w:ind w:firstLine="420" w:firstLineChars="200"/>
    </w:pPr>
    <w:rPr>
      <w:rFonts w:ascii="仿宋_GB2312" w:eastAsia="仿宋_GB2312"/>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wmf"/><Relationship Id="rId11" Type="http://schemas.openxmlformats.org/officeDocument/2006/relationships/control" Target="activeX/activeX1.xml"/><Relationship Id="rId10" Type="http://schemas.openxmlformats.org/officeDocument/2006/relationships/theme" Target="theme/theme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009118F-0E86-494D-B7FF-027F342B45CE}"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2021-08-18T01:56:00Z</dcterms:created>
  <dc:creator>崔爱民</dc:creator>
  <cp:lastModifiedBy>崔爱民</cp:lastModifiedBy>
  <dcterms:modified xsi:type="dcterms:W3CDTF">2021-08-18T02:00:53Z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3143DD13B5BA45B6A87861F2D87A0C55</vt:lpwstr>
  </property>
</Properties>
</file>