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</w:rPr>
        <w:t>《附件》</w:t>
      </w:r>
    </w:p>
    <w:p>
      <w:pPr>
        <w:jc w:val="center"/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</w:rPr>
        <w:t>评 分 办 法</w:t>
      </w:r>
    </w:p>
    <w:tbl>
      <w:tblPr>
        <w:tblStyle w:val="2"/>
        <w:tblW w:w="957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66"/>
        <w:gridCol w:w="6663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880" w:type="dxa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en-US" w:bidi="en-US"/>
              </w:rPr>
              <w:t>评审项目</w:t>
            </w:r>
          </w:p>
        </w:tc>
        <w:tc>
          <w:tcPr>
            <w:tcW w:w="1266" w:type="dxa"/>
            <w:tcBorders>
              <w:bottom w:val="single" w:color="auto" w:sz="4" w:space="0"/>
            </w:tcBorders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en-US" w:bidi="en-US"/>
              </w:rPr>
              <w:t>分值</w:t>
            </w:r>
          </w:p>
        </w:tc>
        <w:tc>
          <w:tcPr>
            <w:tcW w:w="66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en-US" w:bidi="en-US"/>
              </w:rPr>
              <w:t>评审内容及标准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657"/>
              </w:tabs>
              <w:spacing w:line="30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en-US" w:bidi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8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Calibri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en-US" w:bidi="en-US"/>
              </w:rPr>
              <w:t>技术分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10" w:firstLineChars="50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en-US" w:bidi="en-US"/>
              </w:rPr>
              <w:t>技术服务水平</w:t>
            </w:r>
          </w:p>
          <w:p>
            <w:pPr>
              <w:widowControl/>
              <w:spacing w:line="300" w:lineRule="exact"/>
              <w:ind w:firstLine="110" w:firstLineChars="50"/>
              <w:jc w:val="center"/>
              <w:rPr>
                <w:rFonts w:ascii="仿宋" w:hAnsi="仿宋" w:eastAsia="仿宋" w:cs="Calibri"/>
                <w:kern w:val="0"/>
                <w:sz w:val="22"/>
                <w:szCs w:val="21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bidi="en-US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 w:bidi="en-US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bidi="en-US"/>
              </w:rPr>
              <w:t>分）</w:t>
            </w:r>
          </w:p>
        </w:tc>
        <w:tc>
          <w:tcPr>
            <w:tcW w:w="6663" w:type="dxa"/>
            <w:tcBorders>
              <w:lef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一、服务质量保证措施（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 w:bidi="en-US"/>
              </w:rPr>
              <w:t>6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由评审小组根据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申请人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提供的服务质量保证措施综合评审，得分共分为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三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个档次，一档得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分，二档得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分，三档得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分，未提供不得分。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二、招标代理工作的时限保证措施（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 w:bidi="en-US"/>
              </w:rPr>
              <w:t>6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由评审小组根据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申请人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提供的招标代理工作的时限保证措施综合评审，得分共分为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三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个档次，一档得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分，二档得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分，三档得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分，未提供不得分。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三、招标代理工作流程及工作要点（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 w:bidi="en-US"/>
              </w:rPr>
              <w:t>6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由评审小组根据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申请人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提供的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招标代理工作流程及工作要点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综合评审，得分共分为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三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个档次，一档得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分，二档得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分，三档得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分，未提供不得分。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四、廉洁从业及保密措施（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 w:bidi="en-US"/>
              </w:rPr>
              <w:t>6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由评审小组根据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申请人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提供的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廉洁从业及保密措施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综合评审，得分共分为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三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个档次，一档得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分，二档得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分，三档得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分，未提供不得分。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五、服务承诺（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 w:bidi="en-US"/>
              </w:rPr>
              <w:t>6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Calibri"/>
                <w:kern w:val="0"/>
                <w:sz w:val="22"/>
                <w:szCs w:val="21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承诺服务内容完全满足采购人需求，有其他服务承诺，由评审小组综合评审，得分共分为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三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个档次，一档得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分，二档得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分，三档得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分，未提供不得分。</w:t>
            </w:r>
          </w:p>
        </w:tc>
        <w:tc>
          <w:tcPr>
            <w:tcW w:w="765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Calibri"/>
                <w:kern w:val="0"/>
                <w:sz w:val="22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880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Calibri"/>
                <w:kern w:val="0"/>
                <w:sz w:val="22"/>
                <w:szCs w:val="21"/>
                <w:lang w:bidi="en-US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/>
              <w:spacing w:line="300" w:lineRule="exact"/>
              <w:ind w:firstLine="110" w:firstLineChars="50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en-US" w:bidi="en-US"/>
              </w:rPr>
              <w:t>履约能力</w:t>
            </w:r>
          </w:p>
          <w:p>
            <w:pPr>
              <w:widowControl/>
              <w:spacing w:line="300" w:lineRule="exact"/>
              <w:ind w:firstLine="110" w:firstLineChars="50"/>
              <w:jc w:val="center"/>
              <w:rPr>
                <w:rFonts w:ascii="仿宋" w:hAnsi="仿宋" w:eastAsia="仿宋" w:cs="Calibri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bidi="en-US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 w:bidi="en-US"/>
              </w:rPr>
              <w:t>40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bidi="en-US"/>
              </w:rPr>
              <w:t>分）</w:t>
            </w:r>
          </w:p>
        </w:tc>
        <w:tc>
          <w:tcPr>
            <w:tcW w:w="6663" w:type="dxa"/>
          </w:tcPr>
          <w:p>
            <w:pPr>
              <w:widowControl/>
              <w:spacing w:line="300" w:lineRule="exact"/>
              <w:ind w:firstLine="441" w:firstLineChars="200"/>
              <w:jc w:val="left"/>
              <w:rPr>
                <w:rFonts w:ascii="仿宋" w:hAnsi="仿宋" w:eastAsia="仿宋" w:cs="Calibri"/>
                <w:b/>
                <w:bCs/>
                <w:kern w:val="0"/>
                <w:sz w:val="22"/>
                <w:lang w:bidi="en-US"/>
              </w:rPr>
            </w:pPr>
            <w:r>
              <w:rPr>
                <w:rFonts w:ascii="仿宋" w:hAnsi="仿宋" w:eastAsia="仿宋" w:cs="Calibri"/>
                <w:b/>
                <w:bCs/>
                <w:kern w:val="0"/>
                <w:sz w:val="22"/>
                <w:lang w:bidi="en-US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、企业业绩：（</w:t>
            </w: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lang w:val="en-US" w:eastAsia="zh-CN" w:bidi="en-US"/>
              </w:rPr>
              <w:t>15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①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申请人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年1月1日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以来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代理过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政府采购项目代理业绩的，每提供一个得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分，本项满分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15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分。 (需提供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公共资源交易中心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网页截图+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中标通知书或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代理合同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复印件并加盖单位公章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。</w:t>
            </w:r>
          </w:p>
          <w:p>
            <w:pPr>
              <w:widowControl/>
              <w:spacing w:line="300" w:lineRule="exact"/>
              <w:ind w:firstLine="441" w:firstLineChars="200"/>
              <w:jc w:val="left"/>
              <w:rPr>
                <w:rFonts w:ascii="仿宋" w:hAnsi="仿宋" w:eastAsia="仿宋" w:cs="Calibri"/>
                <w:b/>
                <w:bCs/>
                <w:kern w:val="0"/>
                <w:sz w:val="22"/>
                <w:lang w:bidi="en-US"/>
              </w:rPr>
            </w:pPr>
            <w:r>
              <w:rPr>
                <w:rFonts w:ascii="仿宋" w:hAnsi="仿宋" w:eastAsia="仿宋" w:cs="Calibri"/>
                <w:b/>
                <w:bCs/>
                <w:kern w:val="0"/>
                <w:sz w:val="22"/>
                <w:lang w:bidi="en-US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、项目负责人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 w:bidi="en-US"/>
              </w:rPr>
              <w:t>业绩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：（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lang w:val="en-US" w:eastAsia="zh-CN" w:bidi="en-US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①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申请人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拟派项目负责人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年1月1日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以来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代理过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政府采购项目代理业绩的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每提供一个得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分，本项满分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10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分 (需提供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公共资源交易中心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网页截图+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中标通知书或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代理合同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复印件并加盖单位公章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中标通知书或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代理合同须体现项目负责人名称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。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注：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企业业绩与项目负责人业绩可重复计分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，未提供不得分。</w:t>
            </w:r>
          </w:p>
          <w:p>
            <w:pPr>
              <w:widowControl/>
              <w:spacing w:line="300" w:lineRule="exact"/>
              <w:ind w:firstLine="441" w:firstLineChars="200"/>
              <w:jc w:val="left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 w:bidi="en-US"/>
              </w:rPr>
              <w:t>3、项目组人员（15分）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</w:pP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①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申请人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拟派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本项目的项目组成员具有3年及以上从业时间的，每提供1人得5分，本项满分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 w:bidi="en-US"/>
              </w:rPr>
              <w:t>15分。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(需提供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公共资源交易中心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网页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名录登记界面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截图)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。</w:t>
            </w:r>
          </w:p>
        </w:tc>
        <w:tc>
          <w:tcPr>
            <w:tcW w:w="765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Calibri"/>
                <w:kern w:val="0"/>
                <w:sz w:val="22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en-US" w:bidi="en-US"/>
              </w:rPr>
              <w:t>商务分</w:t>
            </w:r>
          </w:p>
        </w:tc>
        <w:tc>
          <w:tcPr>
            <w:tcW w:w="12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 w:bidi="en-US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en-US" w:bidi="en-US"/>
              </w:rPr>
              <w:t>0分</w:t>
            </w:r>
          </w:p>
        </w:tc>
        <w:tc>
          <w:tcPr>
            <w:tcW w:w="66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价格标经评审满足本文件要求且在预算范围内的申请人的报价中，最低价格为评标基准价格，得满分；其他申请人的价格分统一按照下列公式计算：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szCs w:val="21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报价得分＝（评标基准价/投标报价）× 价格分分值（取小数点后两位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。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Calibri"/>
                <w:kern w:val="0"/>
                <w:sz w:val="22"/>
                <w:szCs w:val="21"/>
                <w:lang w:bidi="en-US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8"/>
          <w:szCs w:val="28"/>
          <w:lang w:bidi="en-US"/>
        </w:rPr>
      </w:pPr>
    </w:p>
    <w:sectPr>
      <w:pgSz w:w="11906" w:h="16838"/>
      <w:pgMar w:top="1440" w:right="1463" w:bottom="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kOTUxMzE2NmJiOGYwNGE5OTAxYzIxZDMwYzU5MjUifQ=="/>
  </w:docVars>
  <w:rsids>
    <w:rsidRoot w:val="007419AE"/>
    <w:rsid w:val="007419AE"/>
    <w:rsid w:val="00B000D5"/>
    <w:rsid w:val="02AA143C"/>
    <w:rsid w:val="11E038D9"/>
    <w:rsid w:val="162A18DA"/>
    <w:rsid w:val="1F6E6303"/>
    <w:rsid w:val="497C6E74"/>
    <w:rsid w:val="50DD4EB7"/>
    <w:rsid w:val="536A1C79"/>
    <w:rsid w:val="5BAF404A"/>
    <w:rsid w:val="7BFDF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866</Words>
  <Characters>878</Characters>
  <Lines>6</Lines>
  <Paragraphs>1</Paragraphs>
  <TotalTime>6</TotalTime>
  <ScaleCrop>false</ScaleCrop>
  <LinksUpToDate>false</LinksUpToDate>
  <CharactersWithSpaces>884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2022-06-09T22:58:00Z</dcterms:created>
  <dc:creator>xin zhang</dc:creator>
  <cp:lastModifiedBy>greatwall</cp:lastModifiedBy>
  <dcterms:modified xsi:type="dcterms:W3CDTF">2024-02-26T08:51:34Z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D3F2A7EAE22C476B83D73C37FC94D24F</vt:lpwstr>
  </property>
</Properties>
</file>