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222222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法润民心 ‘典’亮宿城”民法典主题法治文化作品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222222"/>
          <w:spacing w:val="0"/>
          <w:sz w:val="44"/>
          <w:szCs w:val="44"/>
          <w:shd w:val="clear" w:color="auto" w:fill="FFFFFF"/>
        </w:rPr>
        <w:t>征集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222222"/>
          <w:spacing w:val="0"/>
          <w:sz w:val="44"/>
          <w:szCs w:val="44"/>
          <w:shd w:val="clear" w:color="auto" w:fill="FFFFFF"/>
          <w:lang w:eastAsia="zh-CN"/>
        </w:rPr>
        <w:t>评选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222222"/>
          <w:spacing w:val="0"/>
          <w:sz w:val="44"/>
          <w:szCs w:val="44"/>
          <w:shd w:val="clear" w:color="auto" w:fill="FFFFFF"/>
        </w:rPr>
        <w:t>活动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222222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222222"/>
          <w:spacing w:val="0"/>
          <w:sz w:val="44"/>
          <w:szCs w:val="44"/>
          <w:shd w:val="clear" w:color="auto" w:fill="FFFFFF"/>
          <w:lang w:eastAsia="zh-CN"/>
        </w:rPr>
        <w:t>统计表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单位名称：                               联系人：               手机号码：</w:t>
      </w:r>
    </w:p>
    <w:tbl>
      <w:tblPr>
        <w:tblStyle w:val="5"/>
        <w:tblW w:w="13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65"/>
        <w:gridCol w:w="1965"/>
        <w:gridCol w:w="976"/>
        <w:gridCol w:w="3213"/>
        <w:gridCol w:w="1708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6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3213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单位及地址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222222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474" w:right="1984" w:bottom="1474" w:left="1440" w:header="720" w:footer="720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jMwZjhlODhhZWE2ZDA3ODRhYjBlMDI2NTI0YzEifQ=="/>
  </w:docVars>
  <w:rsids>
    <w:rsidRoot w:val="65FE1E10"/>
    <w:rsid w:val="65FE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"/>
    <w:basedOn w:val="1"/>
    <w:autoRedefine/>
    <w:qFormat/>
    <w:uiPriority w:val="0"/>
    <w:pPr>
      <w:spacing w:line="590" w:lineRule="exact"/>
      <w:ind w:firstLine="880" w:firstLineChars="200"/>
    </w:pPr>
    <w:rPr>
      <w:rFonts w:ascii="Times New Roman" w:hAnsi="Times New Roman" w:eastAsia="方正仿宋_GBK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2024-04-28T09:25:00Z</dcterms:created>
  <dc:creator>懒癌少女</dc:creator>
  <cp:lastModifiedBy>懒癌少女</cp:lastModifiedBy>
  <dcterms:modified xsi:type="dcterms:W3CDTF">2024-04-28T09:26:19Z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0D904D5EE77549D6AA051DCDD8D1B9B3_11</vt:lpwstr>
  </property>
</Properties>
</file>